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57" w:rsidRPr="0086759A" w:rsidRDefault="00816057" w:rsidP="0086759A">
      <w:pPr>
        <w:pStyle w:val="Style5"/>
        <w:widowControl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proofErr w:type="spellStart"/>
      <w:r w:rsidRPr="0086759A">
        <w:rPr>
          <w:rFonts w:ascii="Times New Roman" w:hAnsi="Times New Roman" w:cs="Times New Roman"/>
          <w:b/>
        </w:rPr>
        <w:t>Благина</w:t>
      </w:r>
      <w:proofErr w:type="spellEnd"/>
      <w:r w:rsidR="00FF59B0" w:rsidRPr="0086759A">
        <w:rPr>
          <w:rFonts w:ascii="Times New Roman" w:hAnsi="Times New Roman" w:cs="Times New Roman"/>
          <w:b/>
        </w:rPr>
        <w:t xml:space="preserve"> </w:t>
      </w:r>
      <w:r w:rsidRPr="0086759A">
        <w:rPr>
          <w:rFonts w:ascii="Times New Roman" w:hAnsi="Times New Roman" w:cs="Times New Roman"/>
          <w:b/>
        </w:rPr>
        <w:t xml:space="preserve">Н.Л. </w:t>
      </w:r>
      <w:r w:rsidRPr="0086759A">
        <w:rPr>
          <w:rStyle w:val="FontStyle23"/>
          <w:rFonts w:ascii="Times New Roman" w:hAnsi="Times New Roman" w:cs="Times New Roman"/>
          <w:sz w:val="24"/>
          <w:szCs w:val="24"/>
        </w:rPr>
        <w:t>Методический инструментарий исследования формирования экологических знаний подростков на занятиях в спортивной секции</w:t>
      </w:r>
      <w:r w:rsidRPr="0086759A">
        <w:rPr>
          <w:rFonts w:ascii="Times New Roman" w:hAnsi="Times New Roman" w:cs="Times New Roman"/>
          <w:b/>
        </w:rPr>
        <w:t xml:space="preserve">// Высшее образование </w:t>
      </w:r>
      <w:proofErr w:type="spellStart"/>
      <w:r w:rsidRPr="0086759A">
        <w:rPr>
          <w:rFonts w:ascii="Times New Roman" w:hAnsi="Times New Roman" w:cs="Times New Roman"/>
          <w:b/>
        </w:rPr>
        <w:t>сегодн</w:t>
      </w:r>
      <w:proofErr w:type="spellEnd"/>
      <w:r w:rsidRPr="0086759A">
        <w:rPr>
          <w:rFonts w:ascii="Times New Roman" w:hAnsi="Times New Roman" w:cs="Times New Roman"/>
          <w:b/>
        </w:rPr>
        <w:t>. – 2017.– №7.– С. 53-55.</w:t>
      </w:r>
    </w:p>
    <w:p w:rsidR="00E34766" w:rsidRDefault="00E34766" w:rsidP="0086759A">
      <w:pPr>
        <w:pStyle w:val="Style7"/>
        <w:widowControl/>
        <w:spacing w:line="360" w:lineRule="auto"/>
        <w:ind w:firstLine="709"/>
        <w:jc w:val="left"/>
        <w:rPr>
          <w:rStyle w:val="FontStyle30"/>
          <w:rFonts w:ascii="Times New Roman" w:hAnsi="Times New Roman" w:cs="Times New Roman"/>
          <w:b w:val="0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Экология человека зароди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лась и сформировалась как ответ на запросы общества, обеспоко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енного состоянием среды обита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ния и качеством здоровья людей. Создание ее научной базы обу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словило необходимость исследо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вания как внешней (окружающей), так и внутренней среды (организм человека и его здоровье) и специ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фики процессов жизнедеятель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ности населения</w:t>
      </w:r>
      <w:r w:rsidRPr="00816057">
        <w:rPr>
          <w:rStyle w:val="FontStyle30"/>
          <w:rFonts w:ascii="Times New Roman" w:hAnsi="Times New Roman" w:cs="Times New Roman"/>
          <w:b w:val="0"/>
          <w:sz w:val="24"/>
          <w:szCs w:val="24"/>
        </w:rPr>
        <w:t>.</w:t>
      </w:r>
    </w:p>
    <w:p w:rsidR="0086759A" w:rsidRPr="0086759A" w:rsidRDefault="0086759A" w:rsidP="0086759A">
      <w:pPr>
        <w:pStyle w:val="Style7"/>
        <w:widowControl/>
        <w:spacing w:line="360" w:lineRule="auto"/>
        <w:ind w:firstLine="709"/>
        <w:jc w:val="left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b w:val="0"/>
          <w:sz w:val="24"/>
          <w:szCs w:val="24"/>
        </w:rPr>
        <w:t>Ключевые слова: экология, экологические знания, подростки, методика исследования, педагогическое анкетирование, методы математической статистики.</w:t>
      </w:r>
    </w:p>
    <w:p w:rsidR="0086759A" w:rsidRDefault="0086759A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E34766" w:rsidRPr="00816057" w:rsidRDefault="00E34766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Формирование «правильного» образа жизни - это весьма про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тяженный процесс, который мо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жет охватывать всю жизнь че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ловека. Его положительный эф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фект порой проявляется только через многие годы. Поэтому с самого на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чала каждому, кто решил перейти к рациональному образу жизни, нужно оказывать поддержку в его стараниях, по мере возможности демонстрируя ему, пусть и незна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чительный, но реальный положи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тельный эффект в состоянии его здоровья и функциональных по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казателях организма.</w:t>
      </w:r>
    </w:p>
    <w:p w:rsidR="00E34766" w:rsidRPr="00816057" w:rsidRDefault="00E34766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Парадоксом наших дней яв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ляется тот факт, что при исклю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чительно положительном от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ношении многих к наиболее существенным аспектам здоро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вого образа жизни, в действительности ориентируются на них очень редко. Опросы показывают, что доля тех, кто следует широко признаваемым правилам здоро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вого образа жизни, не превышает 10-15% респондентов. Это явля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ется следствием низкого уровня активности личности, поведен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ческой пассивности, а не отсут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ствия </w:t>
      </w:r>
      <w:proofErr w:type="spellStart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грамот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ности. В результате анализа научных источников были также выявлены факторы, составля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t>ю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щие структу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ру здорового образа жизни. Сре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ди них: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правильное питание;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отсутствие вредных привы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чек;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оптимальная   двигательная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активность;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тренировка иммунитета и за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каливание;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наилучшая психофизиологи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ческая регуляция;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психосексуальная</w:t>
      </w:r>
      <w:proofErr w:type="spellEnd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и половая культура;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рациональный режим жизни: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самообра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зование и др.</w:t>
      </w:r>
    </w:p>
    <w:p w:rsidR="00E34766" w:rsidRPr="00816057" w:rsidRDefault="00E34766" w:rsidP="0086759A">
      <w:pPr>
        <w:pStyle w:val="Style11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Для проверки научной гипоте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зы, обусловившей цель исследования - «наметить пути формирования экологических знаний </w:t>
      </w:r>
      <w:r w:rsidRPr="00816057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у де</w:t>
      </w:r>
      <w:r w:rsidRPr="00816057">
        <w:rPr>
          <w:rStyle w:val="FontStyle32"/>
          <w:rFonts w:ascii="Times New Roman" w:hAnsi="Times New Roman" w:cs="Times New Roman"/>
          <w:spacing w:val="0"/>
          <w:sz w:val="24"/>
          <w:szCs w:val="24"/>
        </w:rPr>
        <w:softHyphen/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тей подросткового возраста </w:t>
      </w:r>
      <w:r w:rsidRPr="00816057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н</w:t>
      </w:r>
      <w:r w:rsidR="0086759A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>а</w:t>
      </w:r>
      <w:r w:rsidRPr="00816057">
        <w:rPr>
          <w:rStyle w:val="FontStyle3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тренировочных занятиях в волей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больной секции», был проведен педагогический эксперимент. 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>Т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ребовалось разработать программу для фор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мирования экологических знании у детей подросткового возраста на тренировочных занятиях в во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лейбольной секции и выяснить эффективность предложенные модулей.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С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целью определения уровн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>я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экологических знаний подрост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ков было проведено их идентич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ное педагогическое </w:t>
      </w:r>
      <w:proofErr w:type="spellStart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анкетирова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ни</w:t>
      </w:r>
      <w:proofErr w:type="spellEnd"/>
      <w:r w:rsidR="0086759A">
        <w:rPr>
          <w:rStyle w:val="FontStyle27"/>
          <w:rFonts w:ascii="Times New Roman" w:hAnsi="Times New Roman" w:cs="Times New Roman"/>
          <w:sz w:val="24"/>
          <w:szCs w:val="24"/>
        </w:rPr>
        <w:t>.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Вопросы анкеты были поставлены в закрытой форме: с выбором респондентами одного или нескольких ответов.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С целью определения эффек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тивности разработанной 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>авторами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программы рассчитывалась ча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стота ответов в процентах от всей генеральной совокупности до и после эксперимента, сравнива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лись результаты, и устанавлива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лась эффективность внедрения экологических знаний в трениро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вочный процесс.</w:t>
      </w:r>
    </w:p>
    <w:p w:rsidR="00816057" w:rsidRPr="00816057" w:rsidRDefault="00E34766" w:rsidP="0086759A">
      <w:pPr>
        <w:pStyle w:val="Style11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Педагогический эксперимент проводился в группах начальной подготовки волейбольной секции детско-юношеской спортивной школы «Спартак». В нем участво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вали 24 подростка 2001 и 2002 года рождения. Ключевое ме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сто в эксперименте было отведе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но сравнению </w:t>
      </w:r>
      <w:proofErr w:type="spellStart"/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начальных экологических знании у детей подросткового возраста на тренировочных занятиях в волей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больной секции и их итоговых зна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ний после освоения предостав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ленной им новой информации. </w:t>
      </w:r>
      <w:r w:rsidR="0086759A">
        <w:rPr>
          <w:rStyle w:val="FontStyle27"/>
          <w:rFonts w:ascii="Times New Roman" w:hAnsi="Times New Roman" w:cs="Times New Roman"/>
          <w:sz w:val="24"/>
          <w:szCs w:val="24"/>
        </w:rPr>
        <w:t>Б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ыла составлена </w:t>
      </w:r>
      <w:proofErr w:type="gramStart"/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t>анкета</w:t>
      </w:r>
      <w:proofErr w:type="gramEnd"/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 на вопросы которой под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ростки отвечали в начале и конце эксперимента. На втором этапе эксперимента обучающиеся си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стематически получали дополни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тельные, новые для них экологи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ческие знания на тренировочных занятиях в волейбольной секции с помощью различных игр, конкур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сов и бесед. Затем было проведе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но предварительное анкетирова</w:t>
      </w:r>
      <w:r w:rsidR="00816057"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ние. После обработки результатов стало ясно, что доля правильных ответов невелика.</w:t>
      </w:r>
    </w:p>
    <w:p w:rsidR="00816057" w:rsidRPr="00816057" w:rsidRDefault="00816057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Следовательно, была выявле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на необходимость целенаправ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ленного формирования экологи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 xml:space="preserve">ческих знаний у подростков. 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 xml:space="preserve">Для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этого была разработана програм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ма, основанная на модульном подходе. Были выделены следую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щие модули: правильное питание, спортивная одежда, двигательная активность, гигиена, медицина, вредные привычки. Каждый из них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 xml:space="preserve"> включал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беседы, игры и конкурсы 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 xml:space="preserve">на 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определенную тему.</w:t>
      </w:r>
    </w:p>
    <w:p w:rsidR="00816057" w:rsidRDefault="00816057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>На основании результатов за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softHyphen/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 xml:space="preserve">ключительного тестирования можно сделать вывод, что 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t>раз</w:t>
      </w:r>
      <w:r w:rsidRPr="00816057">
        <w:rPr>
          <w:rStyle w:val="FontStyle28"/>
          <w:rFonts w:ascii="Times New Roman" w:hAnsi="Times New Roman" w:cs="Times New Roman"/>
          <w:spacing w:val="0"/>
          <w:sz w:val="24"/>
          <w:szCs w:val="24"/>
        </w:rPr>
        <w:softHyphen/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t>работанная нами программа яв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ляется эффективным элементом методического инструментария. Поэтому ее можно внедрять для формирования экологических знаний детей подросткового воз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раста не только на тренировках в волейбольной секции, но и на за</w:t>
      </w:r>
      <w:r w:rsidRPr="00816057">
        <w:rPr>
          <w:rStyle w:val="FontStyle27"/>
          <w:rFonts w:ascii="Times New Roman" w:hAnsi="Times New Roman" w:cs="Times New Roman"/>
          <w:sz w:val="24"/>
          <w:szCs w:val="24"/>
        </w:rPr>
        <w:softHyphen/>
        <w:t>нятиях другими видами спорта.</w:t>
      </w:r>
    </w:p>
    <w:p w:rsidR="00B14810" w:rsidRPr="00816057" w:rsidRDefault="00B14810" w:rsidP="0086759A">
      <w:pPr>
        <w:pStyle w:val="Style7"/>
        <w:widowControl/>
        <w:spacing w:line="360" w:lineRule="auto"/>
        <w:ind w:firstLine="709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Представлен список литературы 7 наименований.</w:t>
      </w:r>
      <w:bookmarkStart w:id="0" w:name="_GoBack"/>
      <w:bookmarkEnd w:id="0"/>
    </w:p>
    <w:sectPr w:rsidR="00B14810" w:rsidRPr="0081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50D"/>
    <w:multiLevelType w:val="singleLevel"/>
    <w:tmpl w:val="190C3534"/>
    <w:lvl w:ilvl="0">
      <w:start w:val="1"/>
      <w:numFmt w:val="decimal"/>
      <w:lvlText w:val="%1."/>
      <w:legacy w:legacy="1" w:legacySpace="0" w:legacyIndent="225"/>
      <w:lvlJc w:val="left"/>
      <w:rPr>
        <w:rFonts w:ascii="Microsoft Sans Serif" w:hAnsi="Microsoft Sans Serif" w:cs="Microsoft Sans Serif" w:hint="default"/>
        <w:b w:val="0"/>
      </w:rPr>
    </w:lvl>
  </w:abstractNum>
  <w:abstractNum w:abstractNumId="1" w15:restartNumberingAfterBreak="0">
    <w:nsid w:val="1FC322B1"/>
    <w:multiLevelType w:val="singleLevel"/>
    <w:tmpl w:val="461AE720"/>
    <w:lvl w:ilvl="0">
      <w:start w:val="5"/>
      <w:numFmt w:val="decimal"/>
      <w:lvlText w:val="%1."/>
      <w:legacy w:legacy="1" w:legacySpace="0" w:legacyIndent="235"/>
      <w:lvlJc w:val="left"/>
      <w:rPr>
        <w:rFonts w:ascii="Microsoft Sans Serif" w:hAnsi="Microsoft Sans Serif" w:cs="Microsoft Sans Serif" w:hint="default"/>
      </w:rPr>
    </w:lvl>
  </w:abstractNum>
  <w:abstractNum w:abstractNumId="2" w15:restartNumberingAfterBreak="0">
    <w:nsid w:val="42D23878"/>
    <w:multiLevelType w:val="hybridMultilevel"/>
    <w:tmpl w:val="3BEC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E26"/>
    <w:multiLevelType w:val="hybridMultilevel"/>
    <w:tmpl w:val="574E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5505A"/>
    <w:multiLevelType w:val="hybridMultilevel"/>
    <w:tmpl w:val="B8D8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1CCE"/>
    <w:multiLevelType w:val="singleLevel"/>
    <w:tmpl w:val="7D742A8A"/>
    <w:lvl w:ilvl="0">
      <w:start w:val="1"/>
      <w:numFmt w:val="decimal"/>
      <w:lvlText w:val="%1."/>
      <w:legacy w:legacy="1" w:legacySpace="0" w:legacyIndent="226"/>
      <w:lvlJc w:val="left"/>
      <w:rPr>
        <w:rFonts w:ascii="Microsoft Sans Serif" w:hAnsi="Microsoft Sans Serif" w:cs="Microsoft Sans Serif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6"/>
    <w:rsid w:val="00605A61"/>
    <w:rsid w:val="00816057"/>
    <w:rsid w:val="0086759A"/>
    <w:rsid w:val="00B12C18"/>
    <w:rsid w:val="00B14810"/>
    <w:rsid w:val="00E34766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7FAE-E26B-4FF3-AF95-586F2407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4766"/>
    <w:pPr>
      <w:widowControl w:val="0"/>
      <w:autoSpaceDE w:val="0"/>
      <w:autoSpaceDN w:val="0"/>
      <w:adjustRightInd w:val="0"/>
      <w:spacing w:after="0" w:line="487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34766"/>
    <w:rPr>
      <w:rFonts w:ascii="Microsoft Sans Serif" w:hAnsi="Microsoft Sans Serif" w:cs="Microsoft Sans Serif"/>
      <w:b/>
      <w:bCs/>
      <w:sz w:val="40"/>
      <w:szCs w:val="40"/>
    </w:rPr>
  </w:style>
  <w:style w:type="paragraph" w:customStyle="1" w:styleId="Style3">
    <w:name w:val="Style3"/>
    <w:basedOn w:val="a"/>
    <w:uiPriority w:val="99"/>
    <w:rsid w:val="00E347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47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34766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22">
    <w:name w:val="Font Style22"/>
    <w:basedOn w:val="a0"/>
    <w:uiPriority w:val="99"/>
    <w:rsid w:val="00E3476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3476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476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4766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4766"/>
    <w:pPr>
      <w:widowControl w:val="0"/>
      <w:autoSpaceDE w:val="0"/>
      <w:autoSpaceDN w:val="0"/>
      <w:adjustRightInd w:val="0"/>
      <w:spacing w:after="0" w:line="262" w:lineRule="exact"/>
      <w:ind w:firstLine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47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3476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E34766"/>
    <w:rPr>
      <w:rFonts w:ascii="Microsoft Sans Serif" w:hAnsi="Microsoft Sans Serif" w:cs="Microsoft Sans Serif"/>
      <w:sz w:val="16"/>
      <w:szCs w:val="16"/>
    </w:rPr>
  </w:style>
  <w:style w:type="character" w:customStyle="1" w:styleId="FontStyle29">
    <w:name w:val="Font Style29"/>
    <w:basedOn w:val="a0"/>
    <w:uiPriority w:val="99"/>
    <w:rsid w:val="00E34766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30">
    <w:name w:val="Font Style30"/>
    <w:basedOn w:val="a0"/>
    <w:uiPriority w:val="99"/>
    <w:rsid w:val="00E3476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E34766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34766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347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34766"/>
    <w:rPr>
      <w:rFonts w:ascii="Microsoft Sans Serif" w:hAnsi="Microsoft Sans Serif" w:cs="Microsoft Sans Serif"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8160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16057"/>
    <w:rPr>
      <w:rFonts w:ascii="Microsoft Sans Serif" w:hAnsi="Microsoft Sans Serif" w:cs="Microsoft Sans Serif"/>
      <w:spacing w:val="10"/>
      <w:sz w:val="16"/>
      <w:szCs w:val="16"/>
    </w:rPr>
  </w:style>
  <w:style w:type="paragraph" w:customStyle="1" w:styleId="Style15">
    <w:name w:val="Style15"/>
    <w:basedOn w:val="a"/>
    <w:uiPriority w:val="99"/>
    <w:rsid w:val="00816057"/>
    <w:pPr>
      <w:widowControl w:val="0"/>
      <w:autoSpaceDE w:val="0"/>
      <w:autoSpaceDN w:val="0"/>
      <w:adjustRightInd w:val="0"/>
      <w:spacing w:after="0" w:line="202" w:lineRule="exact"/>
      <w:ind w:hanging="226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5</cp:revision>
  <dcterms:created xsi:type="dcterms:W3CDTF">2017-08-14T09:45:00Z</dcterms:created>
  <dcterms:modified xsi:type="dcterms:W3CDTF">2017-08-21T15:48:00Z</dcterms:modified>
</cp:coreProperties>
</file>