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E0" w:rsidRPr="0076442F" w:rsidRDefault="0076442F" w:rsidP="0076442F">
      <w:pPr>
        <w:pStyle w:val="ConsPlusTitle"/>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Кабанов В.Л.</w:t>
      </w:r>
      <w:r w:rsidR="00F00CE0" w:rsidRPr="0076442F">
        <w:rPr>
          <w:rFonts w:ascii="Times New Roman" w:hAnsi="Times New Roman" w:cs="Times New Roman"/>
          <w:sz w:val="24"/>
          <w:szCs w:val="24"/>
        </w:rPr>
        <w:t xml:space="preserve"> </w:t>
      </w:r>
      <w:r w:rsidRPr="0076442F">
        <w:rPr>
          <w:rFonts w:ascii="Times New Roman" w:hAnsi="Times New Roman" w:cs="Times New Roman"/>
          <w:sz w:val="24"/>
          <w:szCs w:val="24"/>
        </w:rPr>
        <w:t>Незаконное усыновление как нарушение принципа наилучшего обеспечения интересов ребенка (международно-правовые аспекты)</w:t>
      </w:r>
      <w:r w:rsidR="00F00CE0" w:rsidRPr="0076442F">
        <w:rPr>
          <w:rFonts w:ascii="Times New Roman" w:hAnsi="Times New Roman" w:cs="Times New Roman"/>
          <w:sz w:val="24"/>
          <w:szCs w:val="24"/>
        </w:rPr>
        <w:t xml:space="preserve"> //</w:t>
      </w:r>
      <w:r w:rsidRPr="0076442F">
        <w:rPr>
          <w:rFonts w:ascii="Times New Roman" w:hAnsi="Times New Roman" w:cs="Times New Roman"/>
          <w:sz w:val="24"/>
          <w:szCs w:val="24"/>
        </w:rPr>
        <w:t xml:space="preserve">Современное </w:t>
      </w:r>
      <w:proofErr w:type="gramStart"/>
      <w:r w:rsidRPr="0076442F">
        <w:rPr>
          <w:rFonts w:ascii="Times New Roman" w:hAnsi="Times New Roman" w:cs="Times New Roman"/>
          <w:sz w:val="24"/>
          <w:szCs w:val="24"/>
        </w:rPr>
        <w:t>право</w:t>
      </w:r>
      <w:r w:rsidR="00F00CE0" w:rsidRPr="0076442F">
        <w:rPr>
          <w:rFonts w:ascii="Times New Roman" w:hAnsi="Times New Roman" w:cs="Times New Roman"/>
          <w:sz w:val="24"/>
          <w:szCs w:val="24"/>
        </w:rPr>
        <w:t>.-</w:t>
      </w:r>
      <w:proofErr w:type="gramEnd"/>
      <w:r w:rsidR="00F00CE0" w:rsidRPr="0076442F">
        <w:rPr>
          <w:rFonts w:ascii="Times New Roman" w:hAnsi="Times New Roman" w:cs="Times New Roman"/>
          <w:sz w:val="24"/>
          <w:szCs w:val="24"/>
        </w:rPr>
        <w:t>2017.-№</w:t>
      </w:r>
      <w:r w:rsidRPr="0076442F">
        <w:rPr>
          <w:rFonts w:ascii="Times New Roman" w:hAnsi="Times New Roman" w:cs="Times New Roman"/>
          <w:sz w:val="24"/>
          <w:szCs w:val="24"/>
        </w:rPr>
        <w:t>7</w:t>
      </w:r>
      <w:r w:rsidR="00F00CE0" w:rsidRPr="0076442F">
        <w:rPr>
          <w:rFonts w:ascii="Times New Roman" w:hAnsi="Times New Roman" w:cs="Times New Roman"/>
          <w:sz w:val="24"/>
          <w:szCs w:val="24"/>
        </w:rPr>
        <w:t xml:space="preserve">. </w:t>
      </w:r>
      <w:proofErr w:type="spellStart"/>
      <w:r w:rsidR="00F00CE0" w:rsidRPr="0076442F">
        <w:rPr>
          <w:rFonts w:ascii="Times New Roman" w:hAnsi="Times New Roman" w:cs="Times New Roman"/>
          <w:sz w:val="24"/>
          <w:szCs w:val="24"/>
        </w:rPr>
        <w:t>КонсультантПлюс</w:t>
      </w:r>
      <w:proofErr w:type="spellEnd"/>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Рассматривается проблематика противодействия незаконному усыновлению с точки зрения международного права. Анализируется применение принципа наилучшего обеспечения интересов ребенка в борьбе с незаконным усыновлением на международном и национальном уровнях. Указываются конкретные правовые меры, которые необходимо принимать для борьбы с указанным явлением.</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Ключевые слова: права детей, незаконное усыновление, международное право.</w:t>
      </w:r>
    </w:p>
    <w:p w:rsidR="0076442F" w:rsidRDefault="0076442F" w:rsidP="0076442F">
      <w:pPr>
        <w:pStyle w:val="ConsPlusNormal"/>
        <w:spacing w:line="360" w:lineRule="auto"/>
        <w:ind w:firstLine="709"/>
        <w:rPr>
          <w:rFonts w:ascii="Times New Roman" w:hAnsi="Times New Roman" w:cs="Times New Roman"/>
          <w:sz w:val="24"/>
          <w:szCs w:val="24"/>
        </w:rPr>
      </w:pP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Цель настоящего исследования - привлечь внимание к целому ряду незаконных действий и незаконных видов практики, которые использовались и продолжают использоваться в рамках процедур национального и межгосударственного усыновления, с тем чтобы попытаться предложить конкретные юридические решения для предупреждения и искоренения этого явления. Для этого необходимо выйти за рамки отдельных случаев и рассмотреть массовые подобные случаи незаконного усыновления и торговли детьми на национальном и международном уровнях с помощью незаконных действий и незаконных видов практики, которые свидетельствуют о пробелах в системах защиты детей и (или) об участии в этих действиях преступных сетей. В любом случае государства несут ответственность как за бездействие, так и за конкретные действия в сфере незаконного усыновления.</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В силу того</w:t>
      </w:r>
      <w:r w:rsidR="0076442F">
        <w:rPr>
          <w:rFonts w:ascii="Times New Roman" w:hAnsi="Times New Roman" w:cs="Times New Roman"/>
          <w:sz w:val="24"/>
          <w:szCs w:val="24"/>
        </w:rPr>
        <w:t xml:space="preserve">, </w:t>
      </w:r>
      <w:r w:rsidRPr="0076442F">
        <w:rPr>
          <w:rFonts w:ascii="Times New Roman" w:hAnsi="Times New Roman" w:cs="Times New Roman"/>
          <w:sz w:val="24"/>
          <w:szCs w:val="24"/>
        </w:rPr>
        <w:t>что проблема незаконного усыновления связана с широким кругом вопросов, практика "</w:t>
      </w:r>
      <w:proofErr w:type="spellStart"/>
      <w:r w:rsidRPr="0076442F">
        <w:rPr>
          <w:rFonts w:ascii="Times New Roman" w:hAnsi="Times New Roman" w:cs="Times New Roman"/>
          <w:sz w:val="24"/>
          <w:szCs w:val="24"/>
        </w:rPr>
        <w:t>кафала</w:t>
      </w:r>
      <w:proofErr w:type="spellEnd"/>
      <w:r w:rsidRPr="0076442F">
        <w:rPr>
          <w:rFonts w:ascii="Times New Roman" w:hAnsi="Times New Roman" w:cs="Times New Roman"/>
          <w:sz w:val="24"/>
          <w:szCs w:val="24"/>
        </w:rPr>
        <w:t>" (опекунство в исламском праве), т.е. незаконного перемещения и невозвращения детей из-за границы, и международные договоренности о суррогатном материнстве в коммерческих целях не охватываются настоящим исследованием.</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В соответствии со</w:t>
      </w:r>
      <w:r w:rsidR="00B20B39">
        <w:rPr>
          <w:rFonts w:ascii="Times New Roman" w:hAnsi="Times New Roman" w:cs="Times New Roman"/>
          <w:sz w:val="24"/>
          <w:szCs w:val="24"/>
        </w:rPr>
        <w:t xml:space="preserve"> ст. </w:t>
      </w:r>
      <w:r w:rsidR="00B20B39" w:rsidRPr="00B20B39">
        <w:rPr>
          <w:rFonts w:ascii="Times New Roman" w:hAnsi="Times New Roman" w:cs="Times New Roman"/>
          <w:sz w:val="24"/>
          <w:szCs w:val="24"/>
        </w:rPr>
        <w:t>21</w:t>
      </w:r>
      <w:r w:rsidRPr="0076442F">
        <w:rPr>
          <w:rFonts w:ascii="Times New Roman" w:hAnsi="Times New Roman" w:cs="Times New Roman"/>
          <w:sz w:val="24"/>
          <w:szCs w:val="24"/>
        </w:rPr>
        <w:t xml:space="preserve"> Конвенции о правах ребенка наилучшие интересы ребенка должны учитываться в первостепенном порядке при решении любых вопросов, связанных с усыновлением. Кроме того, выполнение положений этой </w:t>
      </w:r>
      <w:r w:rsidR="00B20B39">
        <w:rPr>
          <w:rFonts w:ascii="Times New Roman" w:hAnsi="Times New Roman" w:cs="Times New Roman"/>
          <w:sz w:val="24"/>
          <w:szCs w:val="24"/>
        </w:rPr>
        <w:t>статьи</w:t>
      </w:r>
      <w:r w:rsidRPr="0076442F">
        <w:rPr>
          <w:rFonts w:ascii="Times New Roman" w:hAnsi="Times New Roman" w:cs="Times New Roman"/>
          <w:sz w:val="24"/>
          <w:szCs w:val="24"/>
        </w:rPr>
        <w:t xml:space="preserve"> возлагает на государства обязанность обеспечивать, чтобы усыновление ребенка разрешалось только компетентными властями, которые определяют в соответствии с применимыми законом и процедурами,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lastRenderedPageBreak/>
        <w:t xml:space="preserve">Кроме того, в отношении международного усыновления ребенка в </w:t>
      </w:r>
      <w:r w:rsidR="00D96DF5">
        <w:rPr>
          <w:rFonts w:ascii="Times New Roman" w:hAnsi="Times New Roman" w:cs="Times New Roman"/>
          <w:sz w:val="24"/>
          <w:szCs w:val="24"/>
        </w:rPr>
        <w:t>ст. 21</w:t>
      </w:r>
      <w:r w:rsidRPr="0076442F">
        <w:rPr>
          <w:rFonts w:ascii="Times New Roman" w:hAnsi="Times New Roman" w:cs="Times New Roman"/>
          <w:sz w:val="24"/>
          <w:szCs w:val="24"/>
        </w:rPr>
        <w:t xml:space="preserve"> Конвенции о правах ребенка предусмотрены принцип </w:t>
      </w:r>
      <w:proofErr w:type="spellStart"/>
      <w:r w:rsidRPr="0076442F">
        <w:rPr>
          <w:rFonts w:ascii="Times New Roman" w:hAnsi="Times New Roman" w:cs="Times New Roman"/>
          <w:sz w:val="24"/>
          <w:szCs w:val="24"/>
        </w:rPr>
        <w:t>субсидиарности</w:t>
      </w:r>
      <w:proofErr w:type="spellEnd"/>
      <w:r w:rsidRPr="0076442F">
        <w:rPr>
          <w:rFonts w:ascii="Times New Roman" w:hAnsi="Times New Roman" w:cs="Times New Roman"/>
          <w:sz w:val="24"/>
          <w:szCs w:val="24"/>
        </w:rPr>
        <w:t xml:space="preserve"> и запрет на получение неоправданных финансовых выгод лицами, причастными к процессу усыновления. В ней также указано, что в случае усыновления ребенка в другой стране применяются такие же гарантии и нормы, которые применяются в отношении усыновления внутри страны. В отношении принципа </w:t>
      </w:r>
      <w:proofErr w:type="spellStart"/>
      <w:r w:rsidRPr="0076442F">
        <w:rPr>
          <w:rFonts w:ascii="Times New Roman" w:hAnsi="Times New Roman" w:cs="Times New Roman"/>
          <w:sz w:val="24"/>
          <w:szCs w:val="24"/>
        </w:rPr>
        <w:t>субсидиарности</w:t>
      </w:r>
      <w:proofErr w:type="spellEnd"/>
      <w:r w:rsidRPr="0076442F">
        <w:rPr>
          <w:rFonts w:ascii="Times New Roman" w:hAnsi="Times New Roman" w:cs="Times New Roman"/>
          <w:sz w:val="24"/>
          <w:szCs w:val="24"/>
        </w:rPr>
        <w:t xml:space="preserve"> в данной </w:t>
      </w:r>
      <w:r w:rsidR="00D96DF5">
        <w:rPr>
          <w:rFonts w:ascii="Times New Roman" w:hAnsi="Times New Roman" w:cs="Times New Roman"/>
          <w:sz w:val="24"/>
          <w:szCs w:val="24"/>
        </w:rPr>
        <w:t>статье</w:t>
      </w:r>
      <w:bookmarkStart w:id="0" w:name="_GoBack"/>
      <w:bookmarkEnd w:id="0"/>
      <w:r w:rsidRPr="0076442F">
        <w:rPr>
          <w:rFonts w:ascii="Times New Roman" w:hAnsi="Times New Roman" w:cs="Times New Roman"/>
          <w:sz w:val="24"/>
          <w:szCs w:val="24"/>
        </w:rPr>
        <w:t xml:space="preserve"> указано,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 xml:space="preserve">В Гаагской </w:t>
      </w:r>
      <w:r w:rsidR="00B20B39">
        <w:rPr>
          <w:rFonts w:ascii="Times New Roman" w:hAnsi="Times New Roman" w:cs="Times New Roman"/>
          <w:sz w:val="24"/>
          <w:szCs w:val="24"/>
        </w:rPr>
        <w:t>конвенции</w:t>
      </w:r>
      <w:r w:rsidRPr="0076442F">
        <w:rPr>
          <w:rFonts w:ascii="Times New Roman" w:hAnsi="Times New Roman" w:cs="Times New Roman"/>
          <w:sz w:val="24"/>
          <w:szCs w:val="24"/>
        </w:rPr>
        <w:t xml:space="preserve"> о защите детей и сотрудничестве в области международного усыновления 1993 года (Гаагская конвенция) раскрываются принципы, заложенные в </w:t>
      </w:r>
      <w:r w:rsidR="00B20B39">
        <w:rPr>
          <w:rFonts w:ascii="Times New Roman" w:hAnsi="Times New Roman" w:cs="Times New Roman"/>
          <w:sz w:val="24"/>
          <w:szCs w:val="24"/>
        </w:rPr>
        <w:t>Конвенции</w:t>
      </w:r>
      <w:r w:rsidRPr="0076442F">
        <w:rPr>
          <w:rFonts w:ascii="Times New Roman" w:hAnsi="Times New Roman" w:cs="Times New Roman"/>
          <w:sz w:val="24"/>
          <w:szCs w:val="24"/>
        </w:rPr>
        <w:t xml:space="preserve"> о правах ребенка, включая принцип </w:t>
      </w:r>
      <w:proofErr w:type="spellStart"/>
      <w:r w:rsidRPr="0076442F">
        <w:rPr>
          <w:rFonts w:ascii="Times New Roman" w:hAnsi="Times New Roman" w:cs="Times New Roman"/>
          <w:sz w:val="24"/>
          <w:szCs w:val="24"/>
        </w:rPr>
        <w:t>субсидиарности</w:t>
      </w:r>
      <w:proofErr w:type="spellEnd"/>
      <w:r w:rsidR="00D96DF5">
        <w:rPr>
          <w:rFonts w:ascii="Times New Roman" w:hAnsi="Times New Roman" w:cs="Times New Roman"/>
          <w:sz w:val="24"/>
          <w:szCs w:val="24"/>
        </w:rPr>
        <w:t xml:space="preserve"> (у</w:t>
      </w:r>
      <w:r w:rsidRPr="0076442F">
        <w:rPr>
          <w:rFonts w:ascii="Times New Roman" w:hAnsi="Times New Roman" w:cs="Times New Roman"/>
          <w:sz w:val="24"/>
          <w:szCs w:val="24"/>
        </w:rPr>
        <w:t>сыновление имеет место только в случае, если компетентные власти государства происхождения определили после надлежащего рассмотрения возможностей устройства ребенка в государстве происхождения, что международное усыновление отвечает наилучшим интересам ребенка</w:t>
      </w:r>
      <w:r w:rsidR="00D96DF5">
        <w:rPr>
          <w:rFonts w:ascii="Times New Roman" w:hAnsi="Times New Roman" w:cs="Times New Roman"/>
          <w:sz w:val="24"/>
          <w:szCs w:val="24"/>
        </w:rPr>
        <w:t>)</w:t>
      </w:r>
      <w:r w:rsidRPr="0076442F">
        <w:rPr>
          <w:rFonts w:ascii="Times New Roman" w:hAnsi="Times New Roman" w:cs="Times New Roman"/>
          <w:sz w:val="24"/>
          <w:szCs w:val="24"/>
        </w:rPr>
        <w:t xml:space="preserve">. Принцип </w:t>
      </w:r>
      <w:proofErr w:type="spellStart"/>
      <w:r w:rsidRPr="0076442F">
        <w:rPr>
          <w:rFonts w:ascii="Times New Roman" w:hAnsi="Times New Roman" w:cs="Times New Roman"/>
          <w:sz w:val="24"/>
          <w:szCs w:val="24"/>
        </w:rPr>
        <w:t>субсидиарности</w:t>
      </w:r>
      <w:proofErr w:type="spellEnd"/>
      <w:r w:rsidRPr="0076442F">
        <w:rPr>
          <w:rFonts w:ascii="Times New Roman" w:hAnsi="Times New Roman" w:cs="Times New Roman"/>
          <w:sz w:val="24"/>
          <w:szCs w:val="24"/>
        </w:rPr>
        <w:t xml:space="preserve">, который должен применяться в соответствии с Руководящими указаниями по альтернативному уходу за детьми 2009 года (п. 2 (a) приложения к Резолюции Генеральной Ассамблеи ООН 64/142 </w:t>
      </w:r>
      <w:r w:rsidR="00D96DF5">
        <w:rPr>
          <w:rFonts w:ascii="Times New Roman" w:hAnsi="Times New Roman" w:cs="Times New Roman"/>
          <w:sz w:val="24"/>
          <w:szCs w:val="24"/>
        </w:rPr>
        <w:t>(</w:t>
      </w:r>
      <w:r w:rsidRPr="0076442F">
        <w:rPr>
          <w:rFonts w:ascii="Times New Roman" w:hAnsi="Times New Roman" w:cs="Times New Roman"/>
          <w:sz w:val="24"/>
          <w:szCs w:val="24"/>
        </w:rPr>
        <w:t xml:space="preserve">Руководящие указания), предполагает поддержку усилий, направленных на то, чтобы дети находились на попечении своей семьи, или на их возвращение под опеку своей семьи, либо, если это невозможно, - на то, чтобы найти другое подходящее и постоянное решение, включая усыновление. При поиске постоянных решений или в случаях, когда такие решения невозможны или не отвечают наилучшим интересам ребенка, необходимо находить наиболее подходящие формы альтернативного ухода. В соответствии со </w:t>
      </w:r>
      <w:r w:rsidR="00D96DF5">
        <w:rPr>
          <w:rFonts w:ascii="Times New Roman" w:hAnsi="Times New Roman" w:cs="Times New Roman"/>
          <w:sz w:val="24"/>
          <w:szCs w:val="24"/>
        </w:rPr>
        <w:t>ст. 18</w:t>
      </w:r>
      <w:r w:rsidRPr="0076442F">
        <w:rPr>
          <w:rFonts w:ascii="Times New Roman" w:hAnsi="Times New Roman" w:cs="Times New Roman"/>
          <w:sz w:val="24"/>
          <w:szCs w:val="24"/>
        </w:rPr>
        <w:t xml:space="preserve"> Конвенции о правах ребенка государства должны также оказывать родителям и законным опекунам помощь в выполнении ими своих обязанностей по воспитанию детей и обеспечивать развитие сети детских учреждений.</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 xml:space="preserve">Запрет на получение неоправданных финансовых или иных выгод распространяется на любую деятельность, связанную с международным усыновлением. В соответствии со </w:t>
      </w:r>
      <w:r w:rsidR="00D96DF5">
        <w:rPr>
          <w:rFonts w:ascii="Times New Roman" w:hAnsi="Times New Roman" w:cs="Times New Roman"/>
          <w:sz w:val="24"/>
          <w:szCs w:val="24"/>
        </w:rPr>
        <w:t>статьями 8 и 11</w:t>
      </w:r>
      <w:r w:rsidRPr="0076442F">
        <w:rPr>
          <w:rFonts w:ascii="Times New Roman" w:hAnsi="Times New Roman" w:cs="Times New Roman"/>
          <w:sz w:val="24"/>
          <w:szCs w:val="24"/>
        </w:rPr>
        <w:t xml:space="preserve"> центральные органы, вовлеченные в процесс усыновления, должны принимать все соответствующие меры для предотвращения неоправданной финансовой или другой выгоды в связи с усыновлением, а уполномоченные организации должны преследовать только цели, не связанные с выгодой, </w:t>
      </w:r>
      <w:r w:rsidRPr="0076442F">
        <w:rPr>
          <w:rFonts w:ascii="Times New Roman" w:hAnsi="Times New Roman" w:cs="Times New Roman"/>
          <w:sz w:val="24"/>
          <w:szCs w:val="24"/>
        </w:rPr>
        <w:lastRenderedPageBreak/>
        <w:t>комплектоваться персоналом, подготовленным согласно этическим стандартам, и контролироваться.</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Запрет на получение незаконных финансовых или иных выгод предусмотрен также Европейской конвенцией</w:t>
      </w:r>
      <w:r w:rsidR="00D96DF5">
        <w:rPr>
          <w:rFonts w:ascii="Times New Roman" w:hAnsi="Times New Roman" w:cs="Times New Roman"/>
          <w:sz w:val="24"/>
          <w:szCs w:val="24"/>
        </w:rPr>
        <w:t xml:space="preserve"> (ст. 17)</w:t>
      </w:r>
      <w:r w:rsidRPr="0076442F">
        <w:rPr>
          <w:rFonts w:ascii="Times New Roman" w:hAnsi="Times New Roman" w:cs="Times New Roman"/>
          <w:sz w:val="24"/>
          <w:szCs w:val="24"/>
        </w:rPr>
        <w:t xml:space="preserve"> и Африканской хартией (ст. 24). Этот запрет должен предотвращать коррупцию на любом этапе процесса усыновления, так как она может привести к торговле детьми и случаям незаконного усыновления. Кроме того, Гаагская </w:t>
      </w:r>
      <w:r w:rsidR="00D96DF5">
        <w:rPr>
          <w:rFonts w:ascii="Times New Roman" w:hAnsi="Times New Roman" w:cs="Times New Roman"/>
          <w:sz w:val="24"/>
          <w:szCs w:val="24"/>
        </w:rPr>
        <w:t>конвенция</w:t>
      </w:r>
      <w:r w:rsidRPr="0076442F">
        <w:rPr>
          <w:rFonts w:ascii="Times New Roman" w:hAnsi="Times New Roman" w:cs="Times New Roman"/>
          <w:sz w:val="24"/>
          <w:szCs w:val="24"/>
        </w:rPr>
        <w:t xml:space="preserve"> создает гарантии того, чтобы международное усыновление осуществлялось в наилучших интересах ребенка и при соблюдении его основных прав. В ней предусмотрено создание системы сотрудничества между Договаривающимися государствами для обеспечения действенности указанных гарантий и предотвращения таким образом похищения, продажи детей и (или) торговли ими. По состоянию на май 2017 года участниками Гаагской </w:t>
      </w:r>
      <w:r w:rsidR="00D96DF5">
        <w:rPr>
          <w:rFonts w:ascii="Times New Roman" w:hAnsi="Times New Roman" w:cs="Times New Roman"/>
          <w:sz w:val="24"/>
          <w:szCs w:val="24"/>
        </w:rPr>
        <w:t>конвенции</w:t>
      </w:r>
      <w:r w:rsidRPr="0076442F">
        <w:rPr>
          <w:rFonts w:ascii="Times New Roman" w:hAnsi="Times New Roman" w:cs="Times New Roman"/>
          <w:sz w:val="24"/>
          <w:szCs w:val="24"/>
        </w:rPr>
        <w:t xml:space="preserve"> являются 98 государств.</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 xml:space="preserve">В </w:t>
      </w:r>
      <w:r w:rsidR="00D96DF5">
        <w:rPr>
          <w:rFonts w:ascii="Times New Roman" w:hAnsi="Times New Roman" w:cs="Times New Roman"/>
          <w:sz w:val="24"/>
          <w:szCs w:val="24"/>
        </w:rPr>
        <w:t>пункте 1 ст. 3</w:t>
      </w:r>
      <w:r w:rsidRPr="0076442F">
        <w:rPr>
          <w:rFonts w:ascii="Times New Roman" w:hAnsi="Times New Roman" w:cs="Times New Roman"/>
          <w:sz w:val="24"/>
          <w:szCs w:val="24"/>
        </w:rPr>
        <w:t xml:space="preserve"> Факультативного протокола к Конвенции о правах ребенка, касающегося торговли детьми, детской проституции и детской порнографии 2000 года, указано, что в контексте торговли детьми неправомерное склонение (в качестве посредничества) к согласию на усыновление ребенка в нарушение применимых международно-правовых актов, касающихся усыновления, должно криминализироваться как на национальном, так и на транснациональном уровнях. В</w:t>
      </w:r>
      <w:r w:rsidR="00D96DF5">
        <w:rPr>
          <w:rFonts w:ascii="Times New Roman" w:hAnsi="Times New Roman" w:cs="Times New Roman"/>
          <w:sz w:val="24"/>
          <w:szCs w:val="24"/>
        </w:rPr>
        <w:t xml:space="preserve"> этой же статье</w:t>
      </w:r>
      <w:r w:rsidRPr="0076442F">
        <w:rPr>
          <w:rFonts w:ascii="Times New Roman" w:hAnsi="Times New Roman" w:cs="Times New Roman"/>
          <w:sz w:val="24"/>
          <w:szCs w:val="24"/>
        </w:rPr>
        <w:t xml:space="preserve"> Факультативного протокола содержатся конкретные примеры незаконных действий, которые приводят к торговле детьми в виде незаконного усыновления. При том, что торговля детьми всегда предполагает совершение коммерческой сделки в каком-либо виде, незаконное усыновление может быть нарушением существующих национальных законов, однако не обязательно представлять собой торговлю ребенком. Гаагская конференция по международному частному праву определяет незаконное усыновление как усыновление, достигнутое за счет таких противоправных действий, как похищение, продажа, торговля и совершение других незаконных действий в отношении детей.</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В контексте настоящего исследования усыновление, достигнутое путем совершения таких преступлений, как похищение и продажа детей или торговля ими, указание неверной информации в заявлении об установлении возможности усыновления, подделка официальных документов или принуждение, а также любая незаконная деятельность или практика, например отсутствие надлежащего согласия со стороны биологических родителей, получение неоправданных финансовых выгод посредниками и связанная с этим коррупция, представляет собой незаконное усыновление, которое должно запрещаться, криминализироваться и караться надлежащим образом.</w:t>
      </w:r>
    </w:p>
    <w:p w:rsidR="00D96DF5"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 xml:space="preserve">Незаконное усыновление нарушает множество норм и принципов в сфере прав </w:t>
      </w:r>
      <w:r w:rsidRPr="0076442F">
        <w:rPr>
          <w:rFonts w:ascii="Times New Roman" w:hAnsi="Times New Roman" w:cs="Times New Roman"/>
          <w:sz w:val="24"/>
          <w:szCs w:val="24"/>
        </w:rPr>
        <w:lastRenderedPageBreak/>
        <w:t xml:space="preserve">ребенка, включая принцип наилучшего обеспечения его интересов. </w:t>
      </w:r>
    </w:p>
    <w:p w:rsidR="00D96DF5"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 xml:space="preserve">Для действенного предупреждения и искоренения случаев незаконного усыновления государства должны принять меры по устранению движущих и сдерживающих факторов, а также условий, которые позволяют продолжать усыновлять детей незаконным путем в рамках нынешней системы усыновления. В контексте международного усыновления страны происхождения и принимающие страны несут общую ответственность за решение проблем в этой сфере. </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 xml:space="preserve">Одним из главных факторов, позволяющих усыновлять детей незаконным путем, является уровень финансовых выгод, которые можно получить за счет предоставления детей для их усыновления за границей. Пока сборы и выплаты за усыновление будут необоснованно высокими и </w:t>
      </w:r>
      <w:proofErr w:type="spellStart"/>
      <w:r w:rsidRPr="0076442F">
        <w:rPr>
          <w:rFonts w:ascii="Times New Roman" w:hAnsi="Times New Roman" w:cs="Times New Roman"/>
          <w:sz w:val="24"/>
          <w:szCs w:val="24"/>
        </w:rPr>
        <w:t>нетранспарентными</w:t>
      </w:r>
      <w:proofErr w:type="spellEnd"/>
      <w:r w:rsidRPr="0076442F">
        <w:rPr>
          <w:rFonts w:ascii="Times New Roman" w:hAnsi="Times New Roman" w:cs="Times New Roman"/>
          <w:sz w:val="24"/>
          <w:szCs w:val="24"/>
        </w:rPr>
        <w:t xml:space="preserve"> и пока в этом процессе будут задействованы взносы и пожертвования, серьезный стимул прибегать к незаконному усыновлению будет существовать.</w:t>
      </w:r>
    </w:p>
    <w:p w:rsidR="004C555D" w:rsidRPr="0076442F" w:rsidRDefault="004C555D" w:rsidP="0076442F">
      <w:pPr>
        <w:pStyle w:val="ConsPlusNormal"/>
        <w:spacing w:line="360" w:lineRule="auto"/>
        <w:ind w:firstLine="709"/>
        <w:rPr>
          <w:rFonts w:ascii="Times New Roman" w:hAnsi="Times New Roman" w:cs="Times New Roman"/>
          <w:sz w:val="24"/>
          <w:szCs w:val="24"/>
        </w:rPr>
      </w:pPr>
      <w:r w:rsidRPr="0076442F">
        <w:rPr>
          <w:rFonts w:ascii="Times New Roman" w:hAnsi="Times New Roman" w:cs="Times New Roman"/>
          <w:sz w:val="24"/>
          <w:szCs w:val="24"/>
        </w:rPr>
        <w:t>Страны происхождения и принимающие страны несут общую ответственность за обеспечение реализации права жертв масштабных незаконных усыновлений на установление истины, правосудие, возмещение ущерба и гарантии недопущения нарушений, когда такие правонарушения были совершены при попустительстве или активном поощрении государства. Государства должны признать свою ответственность в отношении незаконных усыновлений путем упреждающего принятия стратегий и комплексных мер по привлечению к ответственности виновных и возмещению ущерба жертвам.</w:t>
      </w:r>
    </w:p>
    <w:p w:rsidR="004C555D" w:rsidRDefault="00D96DF5" w:rsidP="0076442F">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По мнению автора,</w:t>
      </w:r>
      <w:r w:rsidR="004C555D" w:rsidRPr="0076442F">
        <w:rPr>
          <w:rFonts w:ascii="Times New Roman" w:hAnsi="Times New Roman" w:cs="Times New Roman"/>
          <w:sz w:val="24"/>
          <w:szCs w:val="24"/>
        </w:rPr>
        <w:t xml:space="preserve"> в целях борьбы с рассматриваемым негативным явлением необходимо: ратифицировать </w:t>
      </w:r>
      <w:r>
        <w:rPr>
          <w:rFonts w:ascii="Times New Roman" w:hAnsi="Times New Roman" w:cs="Times New Roman"/>
          <w:sz w:val="24"/>
          <w:szCs w:val="24"/>
        </w:rPr>
        <w:t>Конвенцию</w:t>
      </w:r>
      <w:r w:rsidR="004C555D" w:rsidRPr="0076442F">
        <w:rPr>
          <w:rFonts w:ascii="Times New Roman" w:hAnsi="Times New Roman" w:cs="Times New Roman"/>
          <w:sz w:val="24"/>
          <w:szCs w:val="24"/>
        </w:rPr>
        <w:t xml:space="preserve"> о правах ребенка и три Факультативных протокола к ней, а также Гаагскую </w:t>
      </w:r>
      <w:r>
        <w:rPr>
          <w:rFonts w:ascii="Times New Roman" w:hAnsi="Times New Roman" w:cs="Times New Roman"/>
          <w:sz w:val="24"/>
          <w:szCs w:val="24"/>
        </w:rPr>
        <w:t>конвенцию</w:t>
      </w:r>
      <w:r w:rsidR="004C555D" w:rsidRPr="0076442F">
        <w:rPr>
          <w:rFonts w:ascii="Times New Roman" w:hAnsi="Times New Roman" w:cs="Times New Roman"/>
          <w:sz w:val="24"/>
          <w:szCs w:val="24"/>
        </w:rPr>
        <w:t>; имплементировать Руководящие указания в национальное законодательство; принять четкое и всеобъемлющее законодательство, которое запрещает незаконное усыновление и криминализирует его как отдельное правонарушение; принять четкое и всеобъемлющее законодательство, содержащее запрет на приводящие к незаконному усыновлению продажу детей и торговлю ими, которое предусматривает меры наказания, отражающие всю тяжесть совершенных преступлений.</w:t>
      </w:r>
    </w:p>
    <w:p w:rsidR="00D96DF5" w:rsidRPr="0076442F" w:rsidRDefault="00D96DF5" w:rsidP="0076442F">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Представлен список литературы 4 наименования.</w:t>
      </w:r>
    </w:p>
    <w:sectPr w:rsidR="00D96DF5" w:rsidRPr="0076442F" w:rsidSect="00DA0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5D"/>
    <w:rsid w:val="004C555D"/>
    <w:rsid w:val="0076442F"/>
    <w:rsid w:val="00B20B39"/>
    <w:rsid w:val="00D96DF5"/>
    <w:rsid w:val="00EF673D"/>
    <w:rsid w:val="00F00CE0"/>
    <w:rsid w:val="00F52241"/>
    <w:rsid w:val="00F6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0543-AD8A-4DF0-A1D9-EA1FC514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5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7</cp:revision>
  <dcterms:created xsi:type="dcterms:W3CDTF">2017-10-27T10:59:00Z</dcterms:created>
  <dcterms:modified xsi:type="dcterms:W3CDTF">2017-11-15T15:24:00Z</dcterms:modified>
</cp:coreProperties>
</file>