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D8" w:rsidRPr="00E81129" w:rsidRDefault="00E81129" w:rsidP="00E81129">
      <w:pPr>
        <w:pStyle w:val="ConsPlusTit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81129">
        <w:rPr>
          <w:rFonts w:ascii="Times New Roman" w:hAnsi="Times New Roman"/>
          <w:sz w:val="24"/>
          <w:szCs w:val="24"/>
        </w:rPr>
        <w:t>Кашапов</w:t>
      </w:r>
      <w:proofErr w:type="spellEnd"/>
      <w:r w:rsidRPr="00E81129">
        <w:rPr>
          <w:rFonts w:ascii="Times New Roman" w:hAnsi="Times New Roman"/>
          <w:sz w:val="24"/>
          <w:szCs w:val="24"/>
        </w:rPr>
        <w:t xml:space="preserve"> Р.М., Пляс Д.Г.</w:t>
      </w:r>
      <w:r w:rsidR="00CD4ED8" w:rsidRPr="00E81129">
        <w:rPr>
          <w:rFonts w:ascii="Times New Roman" w:hAnsi="Times New Roman"/>
          <w:sz w:val="24"/>
          <w:szCs w:val="24"/>
        </w:rPr>
        <w:t xml:space="preserve"> </w:t>
      </w:r>
      <w:r w:rsidRPr="00E81129">
        <w:rPr>
          <w:rFonts w:ascii="Times New Roman" w:hAnsi="Times New Roman"/>
          <w:sz w:val="24"/>
          <w:szCs w:val="24"/>
        </w:rPr>
        <w:t xml:space="preserve">Проблемы применения уголовно-правовой нормы, предусматривающей ответственность за получение сексуальных услуг несовершеннолетнего </w:t>
      </w:r>
      <w:r w:rsidR="00CD4ED8" w:rsidRPr="00E81129">
        <w:rPr>
          <w:rFonts w:ascii="Times New Roman" w:hAnsi="Times New Roman"/>
          <w:sz w:val="24"/>
          <w:szCs w:val="24"/>
        </w:rPr>
        <w:t xml:space="preserve">// </w:t>
      </w:r>
      <w:r w:rsidRPr="00E81129">
        <w:rPr>
          <w:rFonts w:ascii="Times New Roman" w:hAnsi="Times New Roman"/>
          <w:sz w:val="24"/>
          <w:szCs w:val="24"/>
        </w:rPr>
        <w:t xml:space="preserve">Современное </w:t>
      </w:r>
      <w:proofErr w:type="gramStart"/>
      <w:r w:rsidRPr="00E81129">
        <w:rPr>
          <w:rFonts w:ascii="Times New Roman" w:hAnsi="Times New Roman"/>
          <w:sz w:val="24"/>
          <w:szCs w:val="24"/>
        </w:rPr>
        <w:t>право</w:t>
      </w:r>
      <w:r w:rsidR="00CD4ED8" w:rsidRPr="00E81129">
        <w:rPr>
          <w:rFonts w:ascii="Times New Roman" w:hAnsi="Times New Roman"/>
          <w:sz w:val="24"/>
          <w:szCs w:val="24"/>
        </w:rPr>
        <w:t>.-</w:t>
      </w:r>
      <w:proofErr w:type="gramEnd"/>
      <w:r w:rsidR="00CD4ED8" w:rsidRPr="00E81129">
        <w:rPr>
          <w:rFonts w:ascii="Times New Roman" w:hAnsi="Times New Roman"/>
          <w:sz w:val="24"/>
          <w:szCs w:val="24"/>
        </w:rPr>
        <w:t>2017.-№</w:t>
      </w:r>
      <w:r w:rsidRPr="00E81129">
        <w:rPr>
          <w:rFonts w:ascii="Times New Roman" w:hAnsi="Times New Roman"/>
          <w:sz w:val="24"/>
          <w:szCs w:val="24"/>
        </w:rPr>
        <w:t>2</w:t>
      </w:r>
      <w:r w:rsidR="00CD4ED8" w:rsidRPr="00E811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D4ED8" w:rsidRPr="00E81129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Рассматриваются проблемы, связанные с отсутствием практики применения </w:t>
      </w:r>
      <w:r w:rsidR="00E81129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Уголовного кодекса РФ, предусматривающей ответственность за получение сексуальных услуг несовершеннолетнего. Анализируются основные международные нормативные правовые акты, устанавливающие принципы и направления защиты детей и подростков от противоправных посягательств сексуального характера. Авторы приходят к выводу о неэффективности уголовно-правовых мер борьбы с деяниями, способствующими проституции несовершеннолетних, вскрывают причины этой неэффективности и предлагают внести изменение в законодательную формулировку </w:t>
      </w:r>
      <w:r w:rsidR="00E81129" w:rsidRPr="00E81129">
        <w:rPr>
          <w:rFonts w:ascii="Times New Roman" w:hAnsi="Times New Roman"/>
          <w:sz w:val="24"/>
        </w:rPr>
        <w:t xml:space="preserve">примечания к ст. 240.1 </w:t>
      </w:r>
      <w:r w:rsidRPr="00E81129">
        <w:rPr>
          <w:rFonts w:ascii="Times New Roman" w:hAnsi="Times New Roman"/>
          <w:sz w:val="24"/>
        </w:rPr>
        <w:t>УК РФ.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Ключевые слова: сексуальная эксплуатация несовершеннолетних, детская проституция, получение сексуальных услуг, несовершеннолетний, </w:t>
      </w:r>
      <w:proofErr w:type="spellStart"/>
      <w:r w:rsidRPr="00E81129">
        <w:rPr>
          <w:rFonts w:ascii="Times New Roman" w:hAnsi="Times New Roman"/>
          <w:sz w:val="24"/>
        </w:rPr>
        <w:t>правоприменитель</w:t>
      </w:r>
      <w:proofErr w:type="spellEnd"/>
      <w:r w:rsidRPr="00E81129">
        <w:rPr>
          <w:rFonts w:ascii="Times New Roman" w:hAnsi="Times New Roman"/>
          <w:sz w:val="24"/>
        </w:rPr>
        <w:t>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Цель настоящего исследования - рассмотрение основных проблем, связанных с практикой применения уголовно-правовой нормы, предусматривающей ответственность за получение сексуальных услуг несовершеннолетнего.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Защита детей и подростков от противоправных посягательств сексуального характера является приоритетным направлением национальной политики современных государств. В научной литературе все чаще рассматриваются вопросы эффективности принимаемых законодателем норм, связанных с противодействием указанному негативному социальному явлению. Особое внимание уделяется проблемам борьбы с сексуальной эксплуатацией несовершеннолетних, поскольку она влечет за собой серьезные последствия</w:t>
      </w:r>
      <w:r w:rsidR="008A17BA">
        <w:rPr>
          <w:rFonts w:ascii="Times New Roman" w:hAnsi="Times New Roman"/>
          <w:sz w:val="24"/>
        </w:rPr>
        <w:t xml:space="preserve">. </w:t>
      </w:r>
      <w:r w:rsidRPr="00E81129">
        <w:rPr>
          <w:rFonts w:ascii="Times New Roman" w:hAnsi="Times New Roman"/>
          <w:sz w:val="24"/>
        </w:rPr>
        <w:t xml:space="preserve">Современное уголовное законодательство отдельных государств, в том числе и России, предусматривает ответственность потребителей сексуальных услуг, в частности и услуг несовершеннолетних. В Российской Федерации уголовная ответственность таких лиц предусмотрена </w:t>
      </w:r>
      <w:r w:rsidR="008A17BA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"Получение сексуальных услуг несовершеннолетнего" У</w:t>
      </w:r>
      <w:r w:rsidR="008A17BA">
        <w:rPr>
          <w:rFonts w:ascii="Times New Roman" w:hAnsi="Times New Roman"/>
          <w:sz w:val="24"/>
        </w:rPr>
        <w:t>К</w:t>
      </w:r>
      <w:r w:rsidRPr="00E81129">
        <w:rPr>
          <w:rFonts w:ascii="Times New Roman" w:hAnsi="Times New Roman"/>
          <w:sz w:val="24"/>
        </w:rPr>
        <w:t xml:space="preserve"> РФ. Однако в деятельности правоохранительных органов указанная норма практически не применяется. Именно этот факт обусловил актуальность исследования.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Являясь членом ООН и Совета Европы, Россия разделяет цели и принципы международной политики в отношении детей и на глобальном и региональном уровнях включается в усилия международного сообщества по созданию мира, пригодного для жизни детей, в котором устойчивое социальное развитие при наилучшем обеспечении </w:t>
      </w:r>
      <w:r w:rsidRPr="00E81129">
        <w:rPr>
          <w:rFonts w:ascii="Times New Roman" w:hAnsi="Times New Roman"/>
          <w:sz w:val="24"/>
        </w:rPr>
        <w:lastRenderedPageBreak/>
        <w:t xml:space="preserve">интересов ребенка основывается на принципах демократии, равенства, </w:t>
      </w:r>
      <w:proofErr w:type="spellStart"/>
      <w:r w:rsidRPr="00E81129">
        <w:rPr>
          <w:rFonts w:ascii="Times New Roman" w:hAnsi="Times New Roman"/>
          <w:sz w:val="24"/>
        </w:rPr>
        <w:t>недискриминации</w:t>
      </w:r>
      <w:proofErr w:type="spellEnd"/>
      <w:r w:rsidRPr="00E81129">
        <w:rPr>
          <w:rFonts w:ascii="Times New Roman" w:hAnsi="Times New Roman"/>
          <w:sz w:val="24"/>
        </w:rPr>
        <w:t>, социальной справедливости, а также универсальности, неделимости, взаимозависимости и взаимосвязанности всех прав человека, включая право на развитие [</w:t>
      </w:r>
      <w:hyperlink w:anchor="P68" w:history="1">
        <w:r w:rsidRPr="00E81129">
          <w:rPr>
            <w:rFonts w:ascii="Times New Roman" w:hAnsi="Times New Roman"/>
            <w:color w:val="0000FF"/>
            <w:sz w:val="24"/>
          </w:rPr>
          <w:t>2</w:t>
        </w:r>
      </w:hyperlink>
      <w:r w:rsidRPr="00E81129">
        <w:rPr>
          <w:rFonts w:ascii="Times New Roman" w:hAnsi="Times New Roman"/>
          <w:sz w:val="24"/>
        </w:rPr>
        <w:t>. С. 30].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Приоритет полноценного нравственного и физического развития детей закреплен в основных российских документах</w:t>
      </w:r>
      <w:r w:rsidR="008A17BA">
        <w:rPr>
          <w:rFonts w:ascii="Times New Roman" w:hAnsi="Times New Roman"/>
          <w:sz w:val="24"/>
        </w:rPr>
        <w:t xml:space="preserve">. </w:t>
      </w:r>
      <w:r w:rsidRPr="00E81129">
        <w:rPr>
          <w:rFonts w:ascii="Times New Roman" w:hAnsi="Times New Roman"/>
          <w:sz w:val="24"/>
        </w:rPr>
        <w:t>Положения международных нормативных правовых актов и указанных национальных правовых документов определяют, в частности, и направления уголовной политики России, в том числе и меры, принимаемые в области защиты детей от сексуальной эксплуатации.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Основными международными нормативными правовыми актами, определяющими национальную политику Российской Федерации в указанной сфере, являются </w:t>
      </w:r>
      <w:r w:rsidR="008A17BA">
        <w:rPr>
          <w:rFonts w:ascii="Times New Roman" w:hAnsi="Times New Roman"/>
          <w:sz w:val="24"/>
        </w:rPr>
        <w:t>Конвенция</w:t>
      </w:r>
      <w:r w:rsidRPr="00E81129">
        <w:rPr>
          <w:rFonts w:ascii="Times New Roman" w:hAnsi="Times New Roman"/>
          <w:sz w:val="24"/>
        </w:rPr>
        <w:t xml:space="preserve"> о правах ребенка 1989 года, Программа действий первого Всемирного конгресса против сексуальной эксплуатации детей в коммерческих целях 1996 года, Факультативный </w:t>
      </w:r>
      <w:r w:rsidR="008A17BA">
        <w:rPr>
          <w:rFonts w:ascii="Times New Roman" w:hAnsi="Times New Roman"/>
          <w:sz w:val="24"/>
        </w:rPr>
        <w:t>протокол</w:t>
      </w:r>
      <w:r w:rsidRPr="00E81129">
        <w:rPr>
          <w:rFonts w:ascii="Times New Roman" w:hAnsi="Times New Roman"/>
          <w:sz w:val="24"/>
        </w:rPr>
        <w:t xml:space="preserve"> к Конвенции о правах ребенка, касающийся торговли детьми, детской проституции и детской порнографии, 2000 года (Факультативный протокол), </w:t>
      </w:r>
      <w:r w:rsidR="008A17BA">
        <w:rPr>
          <w:rFonts w:ascii="Times New Roman" w:hAnsi="Times New Roman"/>
          <w:sz w:val="24"/>
        </w:rPr>
        <w:t>Протокол</w:t>
      </w:r>
      <w:r w:rsidRPr="00E81129">
        <w:rPr>
          <w:rFonts w:ascii="Times New Roman" w:hAnsi="Times New Roman"/>
          <w:sz w:val="24"/>
        </w:rPr>
        <w:t xml:space="preserve"> о предупреждении и пресечении торговли людьми, особенно женщинами и детьми, и наказании за нее 2000 года, а также </w:t>
      </w:r>
      <w:r w:rsidR="008A17BA">
        <w:rPr>
          <w:rFonts w:ascii="Times New Roman" w:hAnsi="Times New Roman"/>
          <w:sz w:val="24"/>
        </w:rPr>
        <w:t>Конвенция</w:t>
      </w:r>
      <w:r w:rsidRPr="00E81129">
        <w:rPr>
          <w:rFonts w:ascii="Times New Roman" w:hAnsi="Times New Roman"/>
          <w:sz w:val="24"/>
        </w:rPr>
        <w:t xml:space="preserve"> Совета Европы о защите детей от сексуальной эксплуатации и сексуальных злоупотреблений 2007 года (Конвенция).</w:t>
      </w:r>
    </w:p>
    <w:p w:rsidR="008A17BA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Такое усиленное внимание со стороны международного сообщества к проблеме сексуальной эксплуатации детей и подростков и преступлениям, сопутствующим этой эксплуатации, обусловлено еще и тем, что помимо психосоциальных факторов, порицающих сексуальную эксплуатацию несовершеннолетних, существуют и непосредственно с ними связанные медицинские</w:t>
      </w:r>
      <w:r w:rsidR="008A17BA">
        <w:rPr>
          <w:rFonts w:ascii="Times New Roman" w:hAnsi="Times New Roman"/>
          <w:sz w:val="24"/>
        </w:rPr>
        <w:t xml:space="preserve">. </w:t>
      </w:r>
    </w:p>
    <w:p w:rsidR="008363B2" w:rsidRPr="00E81129" w:rsidRDefault="008363B2" w:rsidP="008A17BA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Исходя из основных положений указанных документов сексуальная эксплуатация несовершеннолетних признается серьезной и крупномасштабной проблемой во всем мире. К формам сексуальной эксплуатации мировое сообщество относит и получение сексуальных услуг несовершеннолетнего. 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Двадцать четвертого октября 2013 г. Факультативный </w:t>
      </w:r>
      <w:r w:rsidR="008A17BA">
        <w:rPr>
          <w:rFonts w:ascii="Times New Roman" w:hAnsi="Times New Roman"/>
          <w:sz w:val="24"/>
        </w:rPr>
        <w:t>протокол</w:t>
      </w:r>
      <w:r w:rsidRPr="00E81129">
        <w:rPr>
          <w:rFonts w:ascii="Times New Roman" w:hAnsi="Times New Roman"/>
          <w:sz w:val="24"/>
        </w:rPr>
        <w:t xml:space="preserve"> вступил в силу для Российской Федерации, что послужило основанием для внесения изменений в уголовное законодательство, поскольку в действовавшем </w:t>
      </w:r>
      <w:proofErr w:type="gramStart"/>
      <w:r w:rsidRPr="00E81129">
        <w:rPr>
          <w:rFonts w:ascii="Times New Roman" w:hAnsi="Times New Roman"/>
          <w:sz w:val="24"/>
        </w:rPr>
        <w:t>до этого законе</w:t>
      </w:r>
      <w:proofErr w:type="gramEnd"/>
      <w:r w:rsidRPr="00E81129">
        <w:rPr>
          <w:rFonts w:ascii="Times New Roman" w:hAnsi="Times New Roman"/>
          <w:sz w:val="24"/>
        </w:rPr>
        <w:t xml:space="preserve"> не были предусмотрены нормы об ответственности за сексуальные посягательства в отношении несовершеннолетних в возрасте от 16 до 18 лет.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Федеральным </w:t>
      </w:r>
      <w:r w:rsidR="008A17BA">
        <w:rPr>
          <w:rFonts w:ascii="Times New Roman" w:hAnsi="Times New Roman"/>
          <w:sz w:val="24"/>
        </w:rPr>
        <w:t>законом</w:t>
      </w:r>
      <w:r w:rsidRPr="00E81129">
        <w:rPr>
          <w:rFonts w:ascii="Times New Roman" w:hAnsi="Times New Roman"/>
          <w:sz w:val="24"/>
        </w:rPr>
        <w:t xml:space="preserve"> от 28.12.2013 N 380-ФЗ УК РФ дополнен </w:t>
      </w:r>
      <w:r w:rsidR="008A17BA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, предусматривающей ответственность за получение сексуальных услуг несовершеннолетних в возрасте от 16 до 18 лет лицами, достигшими 18-летнего возраста. Исходя из целей принятия данной уголовно-правовой нормы она помещена в </w:t>
      </w:r>
      <w:hyperlink r:id="rId4" w:history="1">
        <w:r w:rsidRPr="00E81129">
          <w:rPr>
            <w:rFonts w:ascii="Times New Roman" w:hAnsi="Times New Roman"/>
            <w:color w:val="0000FF"/>
            <w:sz w:val="24"/>
          </w:rPr>
          <w:t>главу 25</w:t>
        </w:r>
      </w:hyperlink>
      <w:r w:rsidRPr="00E81129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lastRenderedPageBreak/>
        <w:t>"Преступления против здоровья населения и общественной нравственности" УК РФ.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О проблемах эффективного применения норм об уголовной ответственности за проституцию часто упоминается в юридической науке. </w:t>
      </w:r>
      <w:r w:rsidR="008A17BA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УК РФ </w:t>
      </w:r>
      <w:r w:rsidR="008A17BA">
        <w:rPr>
          <w:rFonts w:ascii="Times New Roman" w:hAnsi="Times New Roman"/>
          <w:sz w:val="24"/>
        </w:rPr>
        <w:t>п</w:t>
      </w:r>
      <w:r w:rsidRPr="00E81129">
        <w:rPr>
          <w:rFonts w:ascii="Times New Roman" w:hAnsi="Times New Roman"/>
          <w:sz w:val="24"/>
        </w:rPr>
        <w:t>о своей сути является нормой с двойной превенцией и должна способствовать снижению уровня преступности, связанной с детской проституцией, поскольку снижение спроса на услуги несовершеннолетних проституток под угрозой уголовного наказания должно привести к снижению предложения и уменьшению количества несовершеннолетних, вовлекаемых в секс-индустрию. Однако, как уже отмечалось</w:t>
      </w:r>
      <w:r w:rsidR="008A17BA">
        <w:rPr>
          <w:rFonts w:ascii="Times New Roman" w:hAnsi="Times New Roman"/>
          <w:sz w:val="24"/>
        </w:rPr>
        <w:t xml:space="preserve"> исследователями и практиками</w:t>
      </w:r>
      <w:r w:rsidRPr="00E81129">
        <w:rPr>
          <w:rFonts w:ascii="Times New Roman" w:hAnsi="Times New Roman"/>
          <w:sz w:val="24"/>
        </w:rPr>
        <w:t xml:space="preserve">, </w:t>
      </w:r>
      <w:r w:rsidR="008A17BA">
        <w:rPr>
          <w:rFonts w:ascii="Times New Roman" w:hAnsi="Times New Roman"/>
          <w:sz w:val="24"/>
        </w:rPr>
        <w:t>данная статья</w:t>
      </w:r>
      <w:r w:rsidRPr="00E81129">
        <w:rPr>
          <w:rFonts w:ascii="Times New Roman" w:hAnsi="Times New Roman"/>
          <w:sz w:val="24"/>
        </w:rPr>
        <w:t xml:space="preserve"> практически не работает: с момента принятия этой нормы в декабре 2013 года и до июня 2016 года на территории Российской Федерации был вынесен лишь один приговор - в 2014 году (Ленинский суд г. Новороссийска).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По мнению</w:t>
      </w:r>
      <w:r w:rsidR="008A17BA">
        <w:rPr>
          <w:rFonts w:ascii="Times New Roman" w:hAnsi="Times New Roman"/>
          <w:sz w:val="24"/>
        </w:rPr>
        <w:t xml:space="preserve"> авторов</w:t>
      </w:r>
      <w:r w:rsidRPr="00E81129">
        <w:rPr>
          <w:rFonts w:ascii="Times New Roman" w:hAnsi="Times New Roman"/>
          <w:sz w:val="24"/>
        </w:rPr>
        <w:t xml:space="preserve">, это вызвано отождествлением </w:t>
      </w:r>
      <w:proofErr w:type="spellStart"/>
      <w:r w:rsidRPr="00E81129">
        <w:rPr>
          <w:rFonts w:ascii="Times New Roman" w:hAnsi="Times New Roman"/>
          <w:sz w:val="24"/>
        </w:rPr>
        <w:t>правоприменителями</w:t>
      </w:r>
      <w:proofErr w:type="spellEnd"/>
      <w:r w:rsidRPr="00E81129">
        <w:rPr>
          <w:rFonts w:ascii="Times New Roman" w:hAnsi="Times New Roman"/>
          <w:sz w:val="24"/>
        </w:rPr>
        <w:t xml:space="preserve"> преступлений сексуального характера, предусмотренных </w:t>
      </w:r>
      <w:r w:rsidR="008A17BA">
        <w:rPr>
          <w:rFonts w:ascii="Times New Roman" w:hAnsi="Times New Roman"/>
          <w:sz w:val="24"/>
        </w:rPr>
        <w:t>гл. 18</w:t>
      </w:r>
      <w:r w:rsidRPr="00E81129">
        <w:rPr>
          <w:rFonts w:ascii="Times New Roman" w:hAnsi="Times New Roman"/>
          <w:sz w:val="24"/>
        </w:rPr>
        <w:t xml:space="preserve"> УК РФ, и деяния, предусмотренного </w:t>
      </w:r>
      <w:r w:rsidR="008A17BA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УК РФ. Так, согласно данным, полученным в ходе опроса сотрудников следственных управлений Следственного комитета РФ и сотрудников аппарата уголовного розыска органов внутренних дел России (в опросе приняли участие 224 сотрудника из 19 регионов РФ), на вопрос: "Сталкивались ли Вы в ходе своей служебной деятельности с фактами получения сексуальных услуг несовершеннолетнего в возрасте от 16 до 18 лет лицом, достигшим 18-летнего возраста?" </w:t>
      </w:r>
      <w:r w:rsidR="008A17BA">
        <w:rPr>
          <w:rFonts w:ascii="Times New Roman" w:hAnsi="Times New Roman"/>
          <w:sz w:val="24"/>
        </w:rPr>
        <w:t xml:space="preserve">более половины </w:t>
      </w:r>
      <w:r w:rsidRPr="00E81129">
        <w:rPr>
          <w:rFonts w:ascii="Times New Roman" w:hAnsi="Times New Roman"/>
          <w:sz w:val="24"/>
        </w:rPr>
        <w:t xml:space="preserve">опрошенных ответили, что сталкивались, так как специфика их работы связана с расследованием и раскрытием преступлений, предусмотренных </w:t>
      </w:r>
      <w:proofErr w:type="spellStart"/>
      <w:r w:rsidR="008A17BA">
        <w:rPr>
          <w:rFonts w:ascii="Times New Roman" w:hAnsi="Times New Roman"/>
          <w:sz w:val="24"/>
        </w:rPr>
        <w:t>ст.ст</w:t>
      </w:r>
      <w:proofErr w:type="spellEnd"/>
      <w:r w:rsidR="008A17BA">
        <w:rPr>
          <w:rFonts w:ascii="Times New Roman" w:hAnsi="Times New Roman"/>
          <w:sz w:val="24"/>
        </w:rPr>
        <w:t>. 131-135</w:t>
      </w:r>
      <w:r w:rsidRPr="00E81129">
        <w:rPr>
          <w:rFonts w:ascii="Times New Roman" w:hAnsi="Times New Roman"/>
          <w:sz w:val="24"/>
        </w:rPr>
        <w:t xml:space="preserve"> УК РФ. Указанный факт свидетельствует о незнании </w:t>
      </w:r>
      <w:proofErr w:type="spellStart"/>
      <w:r w:rsidRPr="00E81129">
        <w:rPr>
          <w:rFonts w:ascii="Times New Roman" w:hAnsi="Times New Roman"/>
          <w:sz w:val="24"/>
        </w:rPr>
        <w:t>правоприменителями</w:t>
      </w:r>
      <w:proofErr w:type="spellEnd"/>
      <w:r w:rsidRPr="00E81129">
        <w:rPr>
          <w:rFonts w:ascii="Times New Roman" w:hAnsi="Times New Roman"/>
          <w:sz w:val="24"/>
        </w:rPr>
        <w:t xml:space="preserve"> того обстоятельства, что получение сексуальных услуг несовершеннолетнего является самостоятельной уголовно-правовой нормой, а не относится к посягательствам на половую свободу и половую неприкосновенность несовершеннолетних, закрепленным в нормах </w:t>
      </w:r>
      <w:r w:rsidR="008A17BA">
        <w:rPr>
          <w:rFonts w:ascii="Times New Roman" w:hAnsi="Times New Roman"/>
          <w:sz w:val="24"/>
        </w:rPr>
        <w:t>гл. 18</w:t>
      </w:r>
      <w:r w:rsidRPr="00E81129">
        <w:rPr>
          <w:rFonts w:ascii="Times New Roman" w:hAnsi="Times New Roman"/>
          <w:sz w:val="24"/>
        </w:rPr>
        <w:t xml:space="preserve"> УК РФ.</w:t>
      </w:r>
      <w:r w:rsidR="0080637B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t>В результате в силу низкого уровня правовых знаний сотрудники правоохранительных органов в ходе своей служебной деятельности не выявляют фактов получения сексуальных услуг несовершеннолетних и не привлекают к ответственности виновных.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Кроме того, причиной неприменения положений </w:t>
      </w:r>
      <w:r w:rsidR="0080637B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УК РФ может быть всеобъемлющая формулировка диспозиции </w:t>
      </w:r>
      <w:r w:rsidR="0080637B">
        <w:rPr>
          <w:rFonts w:ascii="Times New Roman" w:hAnsi="Times New Roman"/>
          <w:sz w:val="24"/>
        </w:rPr>
        <w:t>статьи и примечания</w:t>
      </w:r>
      <w:r w:rsidRPr="00E81129">
        <w:rPr>
          <w:rFonts w:ascii="Times New Roman" w:hAnsi="Times New Roman"/>
          <w:sz w:val="24"/>
        </w:rPr>
        <w:t xml:space="preserve"> </w:t>
      </w:r>
      <w:r w:rsidR="0080637B">
        <w:rPr>
          <w:rFonts w:ascii="Times New Roman" w:hAnsi="Times New Roman"/>
          <w:sz w:val="24"/>
        </w:rPr>
        <w:t>к ней</w:t>
      </w:r>
      <w:r w:rsidRPr="00E81129">
        <w:rPr>
          <w:rFonts w:ascii="Times New Roman" w:hAnsi="Times New Roman"/>
          <w:sz w:val="24"/>
        </w:rPr>
        <w:t xml:space="preserve">. В этом </w:t>
      </w:r>
      <w:r w:rsidR="0080637B">
        <w:rPr>
          <w:rFonts w:ascii="Times New Roman" w:hAnsi="Times New Roman"/>
          <w:sz w:val="24"/>
        </w:rPr>
        <w:t>примечании</w:t>
      </w:r>
      <w:r w:rsidRPr="00E81129">
        <w:rPr>
          <w:rFonts w:ascii="Times New Roman" w:hAnsi="Times New Roman"/>
          <w:sz w:val="24"/>
        </w:rPr>
        <w:t xml:space="preserve"> указано, что под сексуальными услугами понимаются половое сношение, мужеложство, лесбиянство или иные действия сексуального характера, условием совершения которых является денежное или любое другое вознаграждение несовершеннолетнего или третьего лица либо обещание вознаграждения </w:t>
      </w:r>
      <w:r w:rsidRPr="00E81129">
        <w:rPr>
          <w:rFonts w:ascii="Times New Roman" w:hAnsi="Times New Roman"/>
          <w:sz w:val="24"/>
        </w:rPr>
        <w:lastRenderedPageBreak/>
        <w:t>несовершеннолетнему или третьему лицу.</w:t>
      </w:r>
      <w:r w:rsidR="0080637B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t xml:space="preserve">Такое определение сексуальных услуг полностью повторяет нормы международного законодательства по борьбе с детской проституцией. Однако в своей работе </w:t>
      </w:r>
      <w:proofErr w:type="spellStart"/>
      <w:r w:rsidRPr="00E81129">
        <w:rPr>
          <w:rFonts w:ascii="Times New Roman" w:hAnsi="Times New Roman"/>
          <w:sz w:val="24"/>
        </w:rPr>
        <w:t>правоприменители</w:t>
      </w:r>
      <w:proofErr w:type="spellEnd"/>
      <w:r w:rsidRPr="00E81129">
        <w:rPr>
          <w:rFonts w:ascii="Times New Roman" w:hAnsi="Times New Roman"/>
          <w:sz w:val="24"/>
        </w:rPr>
        <w:t xml:space="preserve"> довольно редко обращаются к нормам международного права, а квалификация действий виновных происходит в соответствии с толкованием нормы национального законодательства, предусматривающей ответственность за те или иные деяния.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Именно поэтому возникают следующие вопросы</w:t>
      </w:r>
      <w:r w:rsidR="0080637B">
        <w:rPr>
          <w:rFonts w:ascii="Times New Roman" w:hAnsi="Times New Roman"/>
          <w:sz w:val="24"/>
        </w:rPr>
        <w:t>: в</w:t>
      </w:r>
      <w:r w:rsidRPr="00E81129">
        <w:rPr>
          <w:rFonts w:ascii="Times New Roman" w:hAnsi="Times New Roman"/>
          <w:sz w:val="24"/>
        </w:rPr>
        <w:t xml:space="preserve"> каких случаях следует привлекать к уголовной ответственности лиц, которые вступают в половые контакты с несовершеннолетними, пообещав или выплатив им вознаграждение за такой контакт</w:t>
      </w:r>
      <w:r w:rsidR="0080637B">
        <w:rPr>
          <w:rFonts w:ascii="Times New Roman" w:hAnsi="Times New Roman"/>
          <w:sz w:val="24"/>
        </w:rPr>
        <w:t>, а также с</w:t>
      </w:r>
      <w:r w:rsidRPr="00E81129">
        <w:rPr>
          <w:rFonts w:ascii="Times New Roman" w:hAnsi="Times New Roman"/>
          <w:sz w:val="24"/>
        </w:rPr>
        <w:t>ледует ли учитывать при квалификации деяния, что несовершеннолетний сам занимается проституцией или в силу деформации своих нравственных ценностей вступает в половой контакт за вознаграждение с целью удовлетворения своих низменных потребностей</w:t>
      </w:r>
      <w:r w:rsidR="0080637B">
        <w:rPr>
          <w:rFonts w:ascii="Times New Roman" w:hAnsi="Times New Roman"/>
          <w:sz w:val="24"/>
        </w:rPr>
        <w:t>.</w:t>
      </w:r>
    </w:p>
    <w:p w:rsidR="0080637B" w:rsidRDefault="0080637B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мнению авторов, </w:t>
      </w:r>
      <w:r w:rsidR="008363B2" w:rsidRPr="00E81129">
        <w:rPr>
          <w:rFonts w:ascii="Times New Roman" w:hAnsi="Times New Roman"/>
          <w:sz w:val="24"/>
        </w:rPr>
        <w:t xml:space="preserve">исходя из буквального толкования диспозиции </w:t>
      </w:r>
      <w:r>
        <w:rPr>
          <w:rFonts w:ascii="Times New Roman" w:hAnsi="Times New Roman"/>
          <w:sz w:val="24"/>
        </w:rPr>
        <w:t>ст. 240.1</w:t>
      </w:r>
    </w:p>
    <w:p w:rsidR="008363B2" w:rsidRPr="00E81129" w:rsidRDefault="008363B2" w:rsidP="0080637B">
      <w:pPr>
        <w:pStyle w:val="ConsPlusNormal"/>
        <w:spacing w:line="360" w:lineRule="auto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УК РФ, к уголовной ответственности следует привлекать лицо, пользующееся сексуальными услугами несовершеннолетнего, независимо от того, занимается несовершеннолетний проституцией или нет: достаточно того, что это лицо выплатило или обещало выплатить вознаграждение за сексуальные услуги, которые оказаны несовершеннолетним.</w:t>
      </w:r>
      <w:r w:rsidR="0080637B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t xml:space="preserve">В то же время реалии современного мира таковы, что такая форма внебрачных отношений, когда одно лицо находится на содержании другого, вступая с ним за это в половые контакты, достаточно распространена. 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В своей работе </w:t>
      </w:r>
      <w:proofErr w:type="spellStart"/>
      <w:r w:rsidRPr="00E81129">
        <w:rPr>
          <w:rFonts w:ascii="Times New Roman" w:hAnsi="Times New Roman"/>
          <w:sz w:val="24"/>
        </w:rPr>
        <w:t>правоприменители</w:t>
      </w:r>
      <w:proofErr w:type="spellEnd"/>
      <w:r w:rsidRPr="00E81129">
        <w:rPr>
          <w:rFonts w:ascii="Times New Roman" w:hAnsi="Times New Roman"/>
          <w:sz w:val="24"/>
        </w:rPr>
        <w:t xml:space="preserve"> руководствуются законодательно закрепленными правовыми категориями, и, несмотря на конкретно обозначенную цель </w:t>
      </w:r>
      <w:r w:rsidR="0080637B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УК РФ, для них это абстрактное и не имеющее юридической силы положение.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В то же время из юридически закрепленной формулировки диспозиции указанной </w:t>
      </w:r>
      <w:r w:rsidR="0080637B">
        <w:rPr>
          <w:rFonts w:ascii="Times New Roman" w:hAnsi="Times New Roman"/>
          <w:sz w:val="24"/>
        </w:rPr>
        <w:t xml:space="preserve">статьи и примечания к ней </w:t>
      </w:r>
      <w:r w:rsidRPr="00E81129">
        <w:rPr>
          <w:rFonts w:ascii="Times New Roman" w:hAnsi="Times New Roman"/>
          <w:sz w:val="24"/>
        </w:rPr>
        <w:t>не следует, что к ответственности должны привлекаться именно лица, пользующиеся услугами несовершеннолетних, занимающихся проституцией, а вытекает вывод, что можно привлекать к ответственности каждого, кто вступает в половые контакты с несовершеннолетними за вознаграждение. Обозначенные проблемы приводят к низкой эффективности норм, направленных на борьбу с проституцией несовершеннолетних.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Вопрос о необходимости более конкретных формулировок в статьях, предусматривающих ответственность за преступные посягательства, связанные с проституцией, неоднократно затрагивался в научной литературе.</w:t>
      </w:r>
      <w:r w:rsidR="0080637B">
        <w:rPr>
          <w:rFonts w:ascii="Times New Roman" w:hAnsi="Times New Roman"/>
          <w:sz w:val="24"/>
        </w:rPr>
        <w:t xml:space="preserve"> Далее автор анализирует отдельные положения законодательных актов </w:t>
      </w:r>
      <w:proofErr w:type="gramStart"/>
      <w:r w:rsidR="0080637B">
        <w:rPr>
          <w:rFonts w:ascii="Times New Roman" w:hAnsi="Times New Roman"/>
          <w:sz w:val="24"/>
        </w:rPr>
        <w:t xml:space="preserve">зарубежных </w:t>
      </w:r>
      <w:r w:rsidR="0084191F">
        <w:rPr>
          <w:rFonts w:ascii="Times New Roman" w:hAnsi="Times New Roman"/>
          <w:sz w:val="24"/>
        </w:rPr>
        <w:t xml:space="preserve"> </w:t>
      </w:r>
      <w:r w:rsidR="0080637B">
        <w:rPr>
          <w:rFonts w:ascii="Times New Roman" w:hAnsi="Times New Roman"/>
          <w:sz w:val="24"/>
        </w:rPr>
        <w:t>стран</w:t>
      </w:r>
      <w:proofErr w:type="gramEnd"/>
      <w:r w:rsidR="0080637B" w:rsidRPr="0080637B">
        <w:rPr>
          <w:rFonts w:ascii="Times New Roman" w:hAnsi="Times New Roman"/>
          <w:sz w:val="24"/>
        </w:rPr>
        <w:t xml:space="preserve"> </w:t>
      </w:r>
      <w:r w:rsidR="0080637B" w:rsidRPr="00E81129">
        <w:rPr>
          <w:rFonts w:ascii="Times New Roman" w:hAnsi="Times New Roman"/>
          <w:sz w:val="24"/>
        </w:rPr>
        <w:t>закрепляющ</w:t>
      </w:r>
      <w:r w:rsidR="0080637B">
        <w:rPr>
          <w:rFonts w:ascii="Times New Roman" w:hAnsi="Times New Roman"/>
          <w:sz w:val="24"/>
        </w:rPr>
        <w:t>их</w:t>
      </w:r>
      <w:r w:rsidR="0080637B" w:rsidRPr="00E81129">
        <w:rPr>
          <w:rFonts w:ascii="Times New Roman" w:hAnsi="Times New Roman"/>
          <w:sz w:val="24"/>
        </w:rPr>
        <w:t xml:space="preserve"> </w:t>
      </w:r>
      <w:r w:rsidR="0080637B" w:rsidRPr="00E81129">
        <w:rPr>
          <w:rFonts w:ascii="Times New Roman" w:hAnsi="Times New Roman"/>
          <w:sz w:val="24"/>
        </w:rPr>
        <w:lastRenderedPageBreak/>
        <w:t>ответственность за аналогичные деяния</w:t>
      </w:r>
      <w:r w:rsidR="0080637B">
        <w:rPr>
          <w:rFonts w:ascii="Times New Roman" w:hAnsi="Times New Roman"/>
          <w:sz w:val="24"/>
        </w:rPr>
        <w:t xml:space="preserve">, приходя к выводу, что </w:t>
      </w:r>
      <w:r w:rsidR="0084191F">
        <w:rPr>
          <w:rFonts w:ascii="Times New Roman" w:hAnsi="Times New Roman"/>
          <w:sz w:val="24"/>
        </w:rPr>
        <w:t>необходимо</w:t>
      </w:r>
      <w:r w:rsidR="0080637B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t xml:space="preserve">внести изменение в законодательную конструкцию </w:t>
      </w:r>
      <w:r w:rsidR="0084191F">
        <w:rPr>
          <w:rFonts w:ascii="Times New Roman" w:hAnsi="Times New Roman"/>
          <w:sz w:val="24"/>
        </w:rPr>
        <w:t>примечания к ст. 240.1</w:t>
      </w:r>
      <w:r w:rsidRPr="00E81129">
        <w:rPr>
          <w:rFonts w:ascii="Times New Roman" w:hAnsi="Times New Roman"/>
          <w:sz w:val="24"/>
        </w:rPr>
        <w:t xml:space="preserve"> УК РФ, изложив его в следующей редакции:</w:t>
      </w:r>
      <w:r w:rsidR="0084191F">
        <w:rPr>
          <w:rFonts w:ascii="Times New Roman" w:hAnsi="Times New Roman"/>
          <w:sz w:val="24"/>
        </w:rPr>
        <w:t xml:space="preserve"> </w:t>
      </w:r>
      <w:r w:rsidRPr="0084191F">
        <w:rPr>
          <w:rFonts w:ascii="Times New Roman" w:hAnsi="Times New Roman"/>
          <w:sz w:val="24"/>
        </w:rPr>
        <w:t xml:space="preserve">"Под сексуальными услугами в настоящей </w:t>
      </w:r>
      <w:r w:rsidR="0084191F">
        <w:rPr>
          <w:rFonts w:ascii="Times New Roman" w:hAnsi="Times New Roman"/>
          <w:sz w:val="24"/>
        </w:rPr>
        <w:t>статье</w:t>
      </w:r>
      <w:r w:rsidRPr="0084191F">
        <w:rPr>
          <w:rFonts w:ascii="Times New Roman" w:hAnsi="Times New Roman"/>
          <w:sz w:val="24"/>
        </w:rPr>
        <w:t xml:space="preserve"> понимаются половое сношение, мужеложство, лесбиянство или иные действия сексуального характера между лицом, выступающим в качестве клиента, и несовершеннолетним, занимающимся проституцией, если условием оказания таких услуг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лицу".</w:t>
      </w:r>
      <w:r w:rsidR="0084191F">
        <w:rPr>
          <w:rFonts w:ascii="Times New Roman" w:hAnsi="Times New Roman"/>
          <w:sz w:val="24"/>
        </w:rPr>
        <w:t xml:space="preserve"> </w:t>
      </w:r>
      <w:r w:rsidRPr="00E81129">
        <w:rPr>
          <w:rFonts w:ascii="Times New Roman" w:hAnsi="Times New Roman"/>
          <w:sz w:val="24"/>
        </w:rPr>
        <w:t xml:space="preserve">Такое определение сексуальных услуг позволит значительно сузить пределы действия диспозиции </w:t>
      </w:r>
      <w:r w:rsidR="0084191F">
        <w:rPr>
          <w:rFonts w:ascii="Times New Roman" w:hAnsi="Times New Roman"/>
          <w:sz w:val="24"/>
        </w:rPr>
        <w:t>ст. 240.1</w:t>
      </w:r>
      <w:r w:rsidRPr="00E81129">
        <w:rPr>
          <w:rFonts w:ascii="Times New Roman" w:hAnsi="Times New Roman"/>
          <w:sz w:val="24"/>
        </w:rPr>
        <w:t xml:space="preserve"> УК РФ, внесет конкретику в работу правоохранительных органов по борьбе с деяниями, способствующими проституции несовершеннолетних, и, как следствие, оправдает цели принятия указанной правовой нормы, повысив эффективность уголовно-правовых мер противодействия сексуальной эксплуатации несовершеннолетних.</w:t>
      </w:r>
    </w:p>
    <w:p w:rsidR="0084191F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 xml:space="preserve">Для исключения возможных ошибок в трактовке такого понятия, как "проституция несовершеннолетних", </w:t>
      </w:r>
      <w:r w:rsidR="0084191F">
        <w:rPr>
          <w:rFonts w:ascii="Times New Roman" w:hAnsi="Times New Roman"/>
          <w:sz w:val="24"/>
        </w:rPr>
        <w:t>авторы</w:t>
      </w:r>
      <w:r w:rsidRPr="00E81129">
        <w:rPr>
          <w:rFonts w:ascii="Times New Roman" w:hAnsi="Times New Roman"/>
          <w:sz w:val="24"/>
        </w:rPr>
        <w:t xml:space="preserve"> считают целесообразным использовать понятийный аппарат </w:t>
      </w:r>
      <w:r w:rsidR="0084191F">
        <w:rPr>
          <w:rFonts w:ascii="Times New Roman" w:hAnsi="Times New Roman"/>
          <w:sz w:val="24"/>
        </w:rPr>
        <w:t>Конвенции</w:t>
      </w:r>
      <w:r w:rsidRPr="00E81129">
        <w:rPr>
          <w:rFonts w:ascii="Times New Roman" w:hAnsi="Times New Roman"/>
          <w:sz w:val="24"/>
        </w:rPr>
        <w:t xml:space="preserve"> в целях обеспечения единообразия применения законодательства, включив его в качестве примечаний для конкретизации ряда терминов </w:t>
      </w:r>
      <w:r w:rsidR="0084191F">
        <w:rPr>
          <w:rFonts w:ascii="Times New Roman" w:hAnsi="Times New Roman"/>
          <w:sz w:val="24"/>
        </w:rPr>
        <w:t>Особенной части</w:t>
      </w:r>
      <w:r w:rsidRPr="00E81129">
        <w:rPr>
          <w:rFonts w:ascii="Times New Roman" w:hAnsi="Times New Roman"/>
          <w:sz w:val="24"/>
        </w:rPr>
        <w:t xml:space="preserve"> УК РФ. 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В заключение следует отметить, что, хотя государством принимаются сейчас значительные меры по борьбе с сексуальной эксплуатацией несовершеннолетних, ввиду низкого уровня правовых знаний сотрудников правоохранительных органов и некорректной формулировки статей, предусматривающих ответственность за получение сексуальных услуг несовершеннолетнего, а также преступления, связанные с проституцией, правовые меры борьбы с сексуальной эксплуатацией несовершеннолетних являются неэффективными.</w:t>
      </w:r>
    </w:p>
    <w:p w:rsidR="008363B2" w:rsidRPr="00E81129" w:rsidRDefault="008363B2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 w:rsidRPr="00E81129">
        <w:rPr>
          <w:rFonts w:ascii="Times New Roman" w:hAnsi="Times New Roman"/>
          <w:sz w:val="24"/>
        </w:rPr>
        <w:t>В связи с этим помимо принятия мер, связанных с повышением уровня правовых знаний сотрудников правоохранительных органов, необходимо закрепление в уголовном законе Российской Федерации основания привлечения к ответственности за получение сексуальных услуг несовершеннолетнего с целью исключения злоупотреблений и ошибок при квалификации деяния, а также безошибочного толкования понятий, связанных с сексуальной эксплуатацией несовершеннолетних.</w:t>
      </w:r>
    </w:p>
    <w:p w:rsidR="008363B2" w:rsidRPr="00E81129" w:rsidRDefault="0084191F" w:rsidP="00E81129">
      <w:pPr>
        <w:pStyle w:val="ConsPlusNormal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 список литературы 14 наименований.</w:t>
      </w:r>
      <w:bookmarkStart w:id="0" w:name="_GoBack"/>
      <w:bookmarkEnd w:id="0"/>
    </w:p>
    <w:sectPr w:rsidR="008363B2" w:rsidRPr="00E81129" w:rsidSect="0071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2"/>
    <w:rsid w:val="0080637B"/>
    <w:rsid w:val="008363B2"/>
    <w:rsid w:val="0084191F"/>
    <w:rsid w:val="008A17BA"/>
    <w:rsid w:val="00B673E0"/>
    <w:rsid w:val="00CD4ED8"/>
    <w:rsid w:val="00E81129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C967-E5AC-4706-91BF-BF3699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657DA4F09336243FEF6C3A82E54B6AB28842D66F6C0D3E1DE7D4BE362D50A23E4BBE489C527934c2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7</cp:revision>
  <dcterms:created xsi:type="dcterms:W3CDTF">2017-08-30T15:18:00Z</dcterms:created>
  <dcterms:modified xsi:type="dcterms:W3CDTF">2017-10-02T16:19:00Z</dcterms:modified>
</cp:coreProperties>
</file>