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9E" w:rsidRDefault="00E97957" w:rsidP="00226B9E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Кулагина Е.В. Специальное образование детей с ограниченными возможностями здоровья: региональное неравенство</w:t>
      </w:r>
      <w:r w:rsidR="00226B9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6B9E">
        <w:rPr>
          <w:rFonts w:ascii="Times New Roman" w:hAnsi="Times New Roman"/>
          <w:b/>
          <w:sz w:val="24"/>
          <w:szCs w:val="24"/>
        </w:rPr>
        <w:t xml:space="preserve">// </w:t>
      </w:r>
      <w:proofErr w:type="gramStart"/>
      <w:r w:rsidR="00226B9E">
        <w:rPr>
          <w:rFonts w:ascii="Times New Roman" w:hAnsi="Times New Roman"/>
          <w:b/>
          <w:sz w:val="24"/>
          <w:szCs w:val="24"/>
        </w:rPr>
        <w:t>СОЦИС.–</w:t>
      </w:r>
      <w:proofErr w:type="gramEnd"/>
      <w:r w:rsidR="00226B9E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="00226B9E">
        <w:rPr>
          <w:rFonts w:ascii="Times New Roman" w:hAnsi="Times New Roman"/>
          <w:b/>
          <w:sz w:val="24"/>
          <w:szCs w:val="24"/>
        </w:rPr>
        <w:t xml:space="preserve">.– № </w:t>
      </w:r>
      <w:r>
        <w:rPr>
          <w:rFonts w:ascii="Times New Roman" w:hAnsi="Times New Roman"/>
          <w:b/>
          <w:sz w:val="24"/>
          <w:szCs w:val="24"/>
        </w:rPr>
        <w:t>3</w:t>
      </w:r>
      <w:r w:rsidR="00226B9E">
        <w:rPr>
          <w:rFonts w:ascii="Times New Roman" w:hAnsi="Times New Roman"/>
          <w:b/>
          <w:sz w:val="24"/>
          <w:szCs w:val="24"/>
        </w:rPr>
        <w:t xml:space="preserve">.– С. </w:t>
      </w:r>
      <w:r>
        <w:rPr>
          <w:rFonts w:ascii="Times New Roman" w:hAnsi="Times New Roman"/>
          <w:b/>
          <w:sz w:val="24"/>
          <w:szCs w:val="24"/>
        </w:rPr>
        <w:t>49-61</w:t>
      </w:r>
      <w:r w:rsidR="00226B9E">
        <w:rPr>
          <w:rFonts w:ascii="Times New Roman" w:hAnsi="Times New Roman"/>
          <w:b/>
          <w:sz w:val="24"/>
          <w:szCs w:val="24"/>
        </w:rPr>
        <w:t>.</w:t>
      </w:r>
    </w:p>
    <w:p w:rsidR="00E97957" w:rsidRDefault="00052E52" w:rsidP="00226B9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 w:rsidRPr="00052E52">
        <w:rPr>
          <w:rFonts w:ascii="Times New Roman" w:hAnsi="Times New Roman"/>
          <w:sz w:val="24"/>
          <w:szCs w:val="24"/>
        </w:rPr>
        <w:t xml:space="preserve">Образованию детей-инвалидов и детей с ОВЗ уделяется особое внимание в современной государственной политике. В обновленной программе «Развитие образования», а также в проекте Плана Министерства образования и науки РФ </w:t>
      </w:r>
      <w:proofErr w:type="spellStart"/>
      <w:r w:rsidRPr="00052E52">
        <w:rPr>
          <w:rFonts w:ascii="Times New Roman" w:hAnsi="Times New Roman"/>
          <w:sz w:val="24"/>
          <w:szCs w:val="24"/>
        </w:rPr>
        <w:t>сделаныы</w:t>
      </w:r>
      <w:proofErr w:type="spellEnd"/>
      <w:r w:rsidRPr="00052E52">
        <w:rPr>
          <w:rFonts w:ascii="Times New Roman" w:hAnsi="Times New Roman"/>
          <w:sz w:val="24"/>
          <w:szCs w:val="24"/>
        </w:rPr>
        <w:t xml:space="preserve"> важнейшие шаги в сторону комплексного подхода к решению проблемы специального образования</w:t>
      </w:r>
      <w:r>
        <w:rPr>
          <w:rFonts w:ascii="Times New Roman" w:hAnsi="Times New Roman"/>
          <w:sz w:val="24"/>
          <w:szCs w:val="24"/>
        </w:rPr>
        <w:t>. С одной стороны, совершенствуются образовательные программы (от раннего развития до профессиональной подготовки), укрепляются формы организации обучения (в обычных/инклюзивных и специальных классах, в специальных школах). С другой стороны, вводятся меры по субсидированию среднего профессионального и высшего образования в субъектах РФ. Сдвиги в сторону региональной политики наметили тенденцию к сокращению регионального неравенства</w:t>
      </w:r>
      <w:r w:rsidR="008C0CFF">
        <w:rPr>
          <w:rFonts w:ascii="Times New Roman" w:hAnsi="Times New Roman"/>
          <w:sz w:val="24"/>
          <w:szCs w:val="24"/>
        </w:rPr>
        <w:t xml:space="preserve"> в специальном образовании. Но децентрализация специального образования, основанная на передаче полномочий регионам без финансовой поддержки со стороны центра, привела к ухудшению условий обучения. Низкий уровень расходов на образование и региональные диспропорции не способствуют расширению возможностей детей, нуждающихся в дополнительной помощи. Между отдельными субъектами РФ наблюдаются значительные различия в численности школьников с инвалидностью и ОВЗ, в их распределении по формам обучения.</w:t>
      </w:r>
    </w:p>
    <w:p w:rsidR="008C0CFF" w:rsidRDefault="008C0CFF" w:rsidP="00226B9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Ключевые слова: дети с ограниченными возможностями здоровья, дети-инвалиды, образование детей-инвалидов, образование детей с ограниченными возможностями, специальное образование, образовательная политика, региональное неравенство</w:t>
      </w:r>
    </w:p>
    <w:p w:rsidR="008C0CFF" w:rsidRDefault="008C0CFF" w:rsidP="00226B9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6D74C4" w:rsidRDefault="008C0CFF" w:rsidP="00226B9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статье рассмотрены тенденции специального образования в России. Показан уровень регионального неравенства в доле детей с ограниченными возможностями здоровья (ОВЗ) в численности школьников, в их распределении по формам обучения, проведены сопоставления с развитыми странами. </w:t>
      </w:r>
    </w:p>
    <w:p w:rsidR="006D74C4" w:rsidRDefault="008C0CFF" w:rsidP="00226B9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анализа зарубежных исследований выявлены факторы неравенства, характеризующие население и территории, которые приводят к росту численности детей со специальными образовательными</w:t>
      </w:r>
      <w:r w:rsidR="006D74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потребностями, к снижению объемов поддержки. Определены характерные для РФ</w:t>
      </w:r>
      <w:r w:rsidR="006D74C4">
        <w:rPr>
          <w:rFonts w:ascii="Times New Roman" w:hAnsi="Times New Roman"/>
          <w:sz w:val="24"/>
          <w:szCs w:val="24"/>
        </w:rPr>
        <w:t xml:space="preserve"> социально-экономические и демографические (в том числе территориальные) факторы, взаимосвязанные с высокими показателями доли детей с </w:t>
      </w:r>
      <w:proofErr w:type="spellStart"/>
      <w:r w:rsidR="006D74C4">
        <w:rPr>
          <w:rFonts w:ascii="Times New Roman" w:hAnsi="Times New Roman"/>
          <w:sz w:val="24"/>
          <w:szCs w:val="24"/>
        </w:rPr>
        <w:t>ОВЗв</w:t>
      </w:r>
      <w:proofErr w:type="spellEnd"/>
      <w:r w:rsidR="006D74C4">
        <w:rPr>
          <w:rFonts w:ascii="Times New Roman" w:hAnsi="Times New Roman"/>
          <w:sz w:val="24"/>
          <w:szCs w:val="24"/>
        </w:rPr>
        <w:t xml:space="preserve"> численности школьников, выделена группа регионов с низким уровнем жизни населения и низкой плотностью. </w:t>
      </w:r>
    </w:p>
    <w:p w:rsidR="008C0CFF" w:rsidRDefault="006D74C4" w:rsidP="00226B9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Выявлены значимые факторы: плотность населения и тип поселения, обуславливающие худшие условия для выявления нарушений и для обеспечения специального образования. Выделены группы регионов с достоверно высокими показателями детей с ОВЗ; доли детей с ЗПР; доли детей с ОВЗ в обычных и специальных классах, а также с достоверно низкими – в специальных школах.</w:t>
      </w:r>
    </w:p>
    <w:p w:rsidR="006D74C4" w:rsidRDefault="006D74C4" w:rsidP="00226B9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Информационную базу исследования в субъектах РФ составили данные федеральной статистики РОССТАТА и Министерства образования и науки РФ за период 2011-2015 гг. </w:t>
      </w:r>
    </w:p>
    <w:p w:rsidR="006D74C4" w:rsidRDefault="006D74C4" w:rsidP="00226B9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Автором сделаны следующие выводы.</w:t>
      </w:r>
    </w:p>
    <w:p w:rsidR="00521BDB" w:rsidRDefault="006D74C4" w:rsidP="00226B9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Специальное образование в РФ развивается экстенсивно. Рост численности детей с ОВЗ обеспечивается преимущественным образом за счет численности детей с ЗПР. На фоне закрытия специальных (коррекционных) школ</w:t>
      </w:r>
      <w:r w:rsidR="00521BDB">
        <w:rPr>
          <w:rFonts w:ascii="Times New Roman" w:hAnsi="Times New Roman"/>
          <w:sz w:val="24"/>
          <w:szCs w:val="24"/>
        </w:rPr>
        <w:t xml:space="preserve"> детей с ОВЗ размещают в обычные классы в ущерб формам обучения с индивидуальным подходом и особыми условиями. Значимым признаком текущего состояния является региональное неравенство, из чего следует, что часть школьников обучается в неподходящих условиях. Между тем численность детей с ОВЗ и инвалидностью растет, им необходимы условия для подготовки к самостоятельной жизни.</w:t>
      </w:r>
    </w:p>
    <w:p w:rsidR="006D74C4" w:rsidRDefault="00521BDB" w:rsidP="00226B9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Факторы и причины неравенства в специальном образовании, установленные в международных исследованиях, взаимосвязаны с проблемой распределения ресурсов как между населением, так и между территориями, характерны и для России. Согласно статистическому анализу, неравенство в российском специальном образовании взаимосвязано с диспропорциями в региональных социально-экономических и демографических (территориальных) факторах. Значения доли детей с ОВЗ в численности школьников увеличены в регионах двух однородных групп, различающихся по уровню жизни населения и по территориальным признакам. Согласно территориальным признакам, а также видам нарушений учеников с ОВЗ и формам организации их обучения</w:t>
      </w:r>
      <w:r w:rsidR="002C785B">
        <w:rPr>
          <w:rFonts w:ascii="Times New Roman" w:hAnsi="Times New Roman"/>
          <w:sz w:val="24"/>
          <w:szCs w:val="24"/>
        </w:rPr>
        <w:t>, регионы также распределяются на однородные группы.</w:t>
      </w:r>
    </w:p>
    <w:p w:rsidR="002C785B" w:rsidRDefault="002C785B" w:rsidP="00226B9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первой группе регионов рост детей с ОВЗ происходит на фоне относительного благополучия: высокого качества жизни и развитой городской инфраструктуры, что способствует «</w:t>
      </w:r>
      <w:proofErr w:type="spellStart"/>
      <w:r>
        <w:rPr>
          <w:rFonts w:ascii="Times New Roman" w:hAnsi="Times New Roman"/>
          <w:sz w:val="24"/>
          <w:szCs w:val="24"/>
        </w:rPr>
        <w:t>выявляемости</w:t>
      </w:r>
      <w:proofErr w:type="spellEnd"/>
      <w:r>
        <w:rPr>
          <w:rFonts w:ascii="Times New Roman" w:hAnsi="Times New Roman"/>
          <w:sz w:val="24"/>
          <w:szCs w:val="24"/>
        </w:rPr>
        <w:t>», более профессиональному определению видов нарушений, созданию возможностей для обучения, в первую очередь в специальных школах (интернатах).</w:t>
      </w:r>
    </w:p>
    <w:p w:rsidR="002C785B" w:rsidRDefault="002C785B" w:rsidP="00226B9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втором случае рост детей с ОВЗ происходит на фоне низкого качества жизни населения, низкой плотности, удаленности и низкой транспортной доступности.  В регионах с низкой плотностью средние значения доли детей с ОВЗ достоверно выше </w:t>
      </w:r>
      <w:r>
        <w:rPr>
          <w:rFonts w:ascii="Times New Roman" w:hAnsi="Times New Roman"/>
          <w:sz w:val="24"/>
          <w:szCs w:val="24"/>
        </w:rPr>
        <w:lastRenderedPageBreak/>
        <w:t>(</w:t>
      </w:r>
      <w:proofErr w:type="gramStart"/>
      <w:r>
        <w:rPr>
          <w:rFonts w:ascii="Times New Roman" w:hAnsi="Times New Roman"/>
          <w:sz w:val="24"/>
          <w:szCs w:val="24"/>
        </w:rPr>
        <w:t>также</w:t>
      </w:r>
      <w:proofErr w:type="gramEnd"/>
      <w:r>
        <w:rPr>
          <w:rFonts w:ascii="Times New Roman" w:hAnsi="Times New Roman"/>
          <w:sz w:val="24"/>
          <w:szCs w:val="24"/>
        </w:rPr>
        <w:t xml:space="preserve"> как и численность). Однако именно в этих субъектах выше вероятность, что дети в меньшей степени могут рассчитывать на помощь родителей по причине социального неблагополучия и отсутствия необходимого числа квалифицированных специалистов из-за слабой </w:t>
      </w:r>
      <w:proofErr w:type="spellStart"/>
      <w:r>
        <w:rPr>
          <w:rFonts w:ascii="Times New Roman" w:hAnsi="Times New Roman"/>
          <w:sz w:val="24"/>
          <w:szCs w:val="24"/>
        </w:rPr>
        <w:t>инфраструктры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D946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Подтверждением недостаточного количества профессионалов является доминирование учеников с ЗПР и высокая доля детей, обучающихся</w:t>
      </w:r>
      <w:r w:rsidR="00D94650">
        <w:rPr>
          <w:rFonts w:ascii="Times New Roman" w:hAnsi="Times New Roman"/>
          <w:sz w:val="24"/>
          <w:szCs w:val="24"/>
        </w:rPr>
        <w:t xml:space="preserve"> в специальных и обычных классах в общей численности школьников. В наиболее сложном положении оказываются дети из социально-неблагополучных семей. Территориальное неравенство закрепляется нормативом «пропускной способности» бюро медико-социальной экспертизы и ПМПК, ориентированным на ежегодное количество детей.</w:t>
      </w:r>
    </w:p>
    <w:p w:rsidR="00D94650" w:rsidRDefault="00D94650" w:rsidP="00226B9E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Поляризация субъектов РФ по показателям специального образования на основе социально-экономических и демографических (территориальных) факторов, в первую очередь плотности населения, обуславливает принятие во внимание проблемы неравенства и ее дальнейшее изучение. Отдельного внимания заслуживает инклюзия. Неравенство, которое заложено в инклюзии по причине различий в ресурсах родителей, учителей, школ, территорий, снижает доступность образования.</w:t>
      </w:r>
    </w:p>
    <w:p w:rsidR="000A53FF" w:rsidRDefault="00D94650" w:rsidP="00D94650">
      <w:pPr>
        <w:spacing w:after="0" w:line="360" w:lineRule="auto"/>
        <w:ind w:firstLine="709"/>
      </w:pPr>
      <w:r>
        <w:rPr>
          <w:rFonts w:ascii="Times New Roman" w:hAnsi="Times New Roman"/>
          <w:sz w:val="24"/>
          <w:szCs w:val="24"/>
        </w:rPr>
        <w:t>Представлен список литературы</w:t>
      </w:r>
      <w:r w:rsidR="0044261E">
        <w:rPr>
          <w:rFonts w:ascii="Times New Roman" w:hAnsi="Times New Roman"/>
          <w:sz w:val="24"/>
          <w:szCs w:val="24"/>
        </w:rPr>
        <w:t xml:space="preserve"> 10 наименований.</w:t>
      </w:r>
      <w:bookmarkStart w:id="0" w:name="_GoBack"/>
      <w:bookmarkEnd w:id="0"/>
    </w:p>
    <w:sectPr w:rsidR="000A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80"/>
    <w:rsid w:val="00052E52"/>
    <w:rsid w:val="000A53FF"/>
    <w:rsid w:val="00226B9E"/>
    <w:rsid w:val="002C785B"/>
    <w:rsid w:val="0044261E"/>
    <w:rsid w:val="00521BDB"/>
    <w:rsid w:val="006D74C4"/>
    <w:rsid w:val="00827A80"/>
    <w:rsid w:val="008C0CFF"/>
    <w:rsid w:val="00D94650"/>
    <w:rsid w:val="00E97957"/>
    <w:rsid w:val="00F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0E1FF-2A10-42FC-BC2D-3B6A34EC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B9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Владимировна</dc:creator>
  <cp:keywords/>
  <dc:description/>
  <cp:lastModifiedBy>Кузьмина Ольга Владимировна</cp:lastModifiedBy>
  <cp:revision>5</cp:revision>
  <dcterms:created xsi:type="dcterms:W3CDTF">2019-11-25T16:30:00Z</dcterms:created>
  <dcterms:modified xsi:type="dcterms:W3CDTF">2019-12-20T14:10:00Z</dcterms:modified>
</cp:coreProperties>
</file>