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EB" w:rsidRPr="000173C5" w:rsidRDefault="00537438" w:rsidP="003A48EB">
      <w:pPr>
        <w:spacing w:after="0"/>
        <w:ind w:left="5664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0173C5">
        <w:rPr>
          <w:rFonts w:ascii="Times New Roman Tj" w:hAnsi="Times New Roman Tj" w:cs="Times New Roman"/>
          <w:sz w:val="28"/>
          <w:szCs w:val="28"/>
          <w:lang w:val="tg-Cyrl-TJ"/>
        </w:rPr>
        <w:t>Утверждена</w:t>
      </w:r>
    </w:p>
    <w:p w:rsidR="003A48EB" w:rsidRPr="000173C5" w:rsidRDefault="00537438" w:rsidP="003A48EB">
      <w:pPr>
        <w:spacing w:after="0"/>
        <w:jc w:val="right"/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</w:pPr>
      <w:r w:rsidRPr="000173C5">
        <w:rPr>
          <w:rFonts w:ascii="Times New Roman Tj" w:hAnsi="Times New Roman Tj" w:cs="Times New Roman"/>
          <w:sz w:val="28"/>
          <w:szCs w:val="28"/>
          <w:lang w:val="tg-Cyrl-TJ"/>
        </w:rPr>
        <w:t>постановлением</w:t>
      </w:r>
      <w:r w:rsidR="003A48EB" w:rsidRPr="000173C5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173C5"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  <w:t>Правительства</w:t>
      </w:r>
    </w:p>
    <w:p w:rsidR="00537438" w:rsidRPr="000173C5" w:rsidRDefault="00537438" w:rsidP="000173C5">
      <w:pPr>
        <w:spacing w:after="0"/>
        <w:ind w:left="4956" w:firstLine="708"/>
        <w:jc w:val="center"/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</w:pPr>
      <w:r w:rsidRPr="000173C5"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  <w:t>Республики Таджикистан</w:t>
      </w:r>
      <w:r w:rsidR="003A48EB" w:rsidRPr="000173C5"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  <w:t xml:space="preserve"> </w:t>
      </w:r>
    </w:p>
    <w:p w:rsidR="00537438" w:rsidRPr="000173C5" w:rsidRDefault="00537438" w:rsidP="004B6C20">
      <w:pPr>
        <w:spacing w:after="0"/>
        <w:ind w:left="5664"/>
        <w:jc w:val="right"/>
        <w:rPr>
          <w:rFonts w:ascii="Times New Roman Tj" w:hAnsi="Times New Roman Tj" w:cs="Times New Roman"/>
          <w:sz w:val="28"/>
          <w:szCs w:val="28"/>
          <w:lang w:val="tg-Cyrl-TJ"/>
        </w:rPr>
      </w:pPr>
      <w:r w:rsidRPr="000173C5"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  <w:t>от</w:t>
      </w:r>
      <w:r w:rsidR="003A48EB" w:rsidRPr="000173C5"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  <w:t xml:space="preserve"> </w:t>
      </w:r>
      <w:r w:rsidR="003A48EB" w:rsidRPr="000173C5">
        <w:rPr>
          <w:rFonts w:ascii="Times New Roman Tj" w:eastAsia="Times New Roman" w:hAnsi="Times New Roman Tj" w:cs="Times New Roman"/>
          <w:color w:val="000000"/>
          <w:sz w:val="28"/>
          <w:szCs w:val="28"/>
        </w:rPr>
        <w:t>«</w:t>
      </w:r>
      <w:r w:rsidR="004B6C20">
        <w:rPr>
          <w:rFonts w:ascii="Times New Roman Tj" w:eastAsia="Times New Roman" w:hAnsi="Times New Roman Tj" w:cs="Times New Roman"/>
          <w:color w:val="000000"/>
          <w:sz w:val="28"/>
          <w:szCs w:val="28"/>
        </w:rPr>
        <w:t>13</w:t>
      </w:r>
      <w:r w:rsidR="003A48EB" w:rsidRPr="000173C5">
        <w:rPr>
          <w:rFonts w:ascii="Times New Roman Tj" w:eastAsia="Times New Roman" w:hAnsi="Times New Roman Tj" w:cs="Times New Roman"/>
          <w:color w:val="000000"/>
          <w:sz w:val="28"/>
          <w:szCs w:val="28"/>
        </w:rPr>
        <w:t>__»</w:t>
      </w:r>
      <w:r w:rsidR="004B6C20">
        <w:rPr>
          <w:rFonts w:ascii="Times New Roman Tj" w:eastAsia="Times New Roman" w:hAnsi="Times New Roman Tj" w:cs="Times New Roman"/>
          <w:color w:val="000000"/>
          <w:sz w:val="28"/>
          <w:szCs w:val="28"/>
        </w:rPr>
        <w:t>января</w:t>
      </w:r>
      <w:r w:rsidRPr="000173C5"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  <w:t xml:space="preserve"> </w:t>
      </w:r>
      <w:r w:rsidR="003A48EB" w:rsidRPr="000173C5"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  <w:t>201</w:t>
      </w:r>
      <w:r w:rsidR="004B6C20"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  <w:t>6</w:t>
      </w:r>
      <w:r w:rsidR="003A48EB" w:rsidRPr="000173C5"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  <w:t xml:space="preserve"> </w:t>
      </w:r>
      <w:r w:rsidRPr="000173C5"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  <w:t xml:space="preserve">года, № </w:t>
      </w:r>
      <w:r w:rsidR="004B6C20"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  <w:t>73</w:t>
      </w:r>
      <w:bookmarkStart w:id="0" w:name="_GoBack"/>
      <w:bookmarkEnd w:id="0"/>
    </w:p>
    <w:p w:rsidR="00537438" w:rsidRPr="000173C5" w:rsidRDefault="005B6FE6" w:rsidP="006850A1">
      <w:pPr>
        <w:spacing w:after="0" w:line="240" w:lineRule="auto"/>
        <w:jc w:val="center"/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eastAsiaTheme="majorEastAsia" w:hAnsi="Times New Roman Tj" w:cs="Times New Roman"/>
          <w:bCs/>
          <w:sz w:val="28"/>
          <w:szCs w:val="28"/>
        </w:rPr>
        <w:t xml:space="preserve">Концепция </w:t>
      </w:r>
      <w:r w:rsidR="00537438" w:rsidRPr="000173C5"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  <w:t xml:space="preserve">Национальной </w:t>
      </w:r>
      <w:r w:rsidR="006850A1" w:rsidRPr="000173C5"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  <w:t>п</w:t>
      </w:r>
      <w:r w:rsidR="00537438" w:rsidRPr="000173C5"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  <w:t>рограммы социального развития молодёжи в Республике Таджикистан на 2016-2018 годы</w:t>
      </w:r>
    </w:p>
    <w:p w:rsidR="007F3D02" w:rsidRPr="000173C5" w:rsidRDefault="007F3D02" w:rsidP="006850A1">
      <w:pPr>
        <w:spacing w:after="0" w:line="240" w:lineRule="auto"/>
        <w:jc w:val="center"/>
        <w:rPr>
          <w:rFonts w:ascii="Times New Roman Tj" w:eastAsiaTheme="majorEastAsia" w:hAnsi="Times New Roman Tj" w:cs="Times New Roman"/>
          <w:bCs/>
          <w:sz w:val="28"/>
          <w:szCs w:val="28"/>
          <w:lang w:val="tg-Cyrl-TJ"/>
        </w:rPr>
      </w:pPr>
    </w:p>
    <w:p w:rsidR="00537438" w:rsidRPr="000173C5" w:rsidRDefault="00537438" w:rsidP="00136298">
      <w:pPr>
        <w:pStyle w:val="1"/>
        <w:rPr>
          <w:lang w:val="ru-RU"/>
        </w:rPr>
      </w:pPr>
      <w:r w:rsidRPr="000173C5">
        <w:t>Предисловие</w:t>
      </w:r>
    </w:p>
    <w:p w:rsidR="00537438" w:rsidRPr="000173C5" w:rsidRDefault="00537438" w:rsidP="00537438">
      <w:pPr>
        <w:rPr>
          <w:rFonts w:ascii="Times New Roman Tj" w:hAnsi="Times New Roman Tj"/>
        </w:rPr>
      </w:pPr>
    </w:p>
    <w:p w:rsidR="00537438" w:rsidRPr="000173C5" w:rsidRDefault="00537438" w:rsidP="006850A1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</w:pP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ab/>
        <w:t xml:space="preserve">Таджикистан </w:t>
      </w:r>
      <w:r w:rsidRPr="000173C5">
        <w:rPr>
          <w:rStyle w:val="ad"/>
          <w:rFonts w:ascii="Times New Roman Tj" w:eastAsia="Calibri" w:hAnsi="Times New Roman Tj" w:cs="Times New Roman"/>
          <w:b w:val="0"/>
          <w:sz w:val="28"/>
          <w:szCs w:val="28"/>
        </w:rPr>
        <w:t xml:space="preserve">с точки зрения 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населения является одним из молодых государств мир</w:t>
      </w:r>
      <w:r w:rsidR="00D2685B"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а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. Эт</w:t>
      </w:r>
      <w:r w:rsidR="00D2685B"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а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 xml:space="preserve"> передов</w:t>
      </w:r>
      <w:r w:rsidR="00D2685B"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ая сила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 xml:space="preserve"> общества </w:t>
      </w:r>
      <w:r w:rsidR="006850A1"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с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 xml:space="preserve"> первы</w:t>
      </w:r>
      <w:r w:rsidR="006850A1"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х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 xml:space="preserve"> </w:t>
      </w:r>
      <w:r w:rsidR="006850A1"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лет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 xml:space="preserve"> независимости стал</w:t>
      </w:r>
      <w:r w:rsidR="00D2685B"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а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 xml:space="preserve"> выражением</w:t>
      </w:r>
      <w:r w:rsidR="001A660F" w:rsidRPr="000173C5">
        <w:rPr>
          <w:rStyle w:val="ad"/>
          <w:rFonts w:ascii="Times New Roman Tj" w:eastAsia="Calibri" w:hAnsi="Times New Roman Tj"/>
          <w:b w:val="0"/>
          <w:sz w:val="28"/>
          <w:szCs w:val="28"/>
        </w:rPr>
        <w:t xml:space="preserve"> 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национальной гордости и благодарности за независимость государства.</w:t>
      </w:r>
    </w:p>
    <w:p w:rsidR="00537438" w:rsidRPr="000173C5" w:rsidRDefault="00537438" w:rsidP="0053743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</w:pP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ab/>
        <w:t>Будущее нашего государства и нации принадлежит молодому поколению. Именно молодёжь среди других слоёв населения является более активной, а также надеждой и опорой государства.</w:t>
      </w:r>
    </w:p>
    <w:p w:rsidR="00537438" w:rsidRPr="000173C5" w:rsidRDefault="00537438" w:rsidP="001A660F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</w:pP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ab/>
        <w:t>В Послании Президента Республики Таджикистан уважаемого Эмомали Рахмона Маджлиси Оли Республики Таджикистан  от 23 января 2015 года подчёркивается: “Правительство всегда опирается на молодёжь, продолжая проявлять заботу по отношению к молодёжи и подрастающему поколению, которое является мощью государства, защищает границы Таджикистана, и делает страну процветающей и красивой поднимая</w:t>
      </w:r>
      <w:r w:rsidR="006850A1"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 xml:space="preserve"> 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ещё</w:t>
      </w:r>
      <w:r w:rsidR="006850A1"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 xml:space="preserve"> 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 xml:space="preserve">выше её древнее призвание”. </w:t>
      </w:r>
    </w:p>
    <w:p w:rsidR="00537438" w:rsidRPr="000173C5" w:rsidRDefault="00537438" w:rsidP="0053743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 Tj" w:eastAsia="Calibri" w:hAnsi="Times New Roman Tj"/>
          <w:bCs/>
          <w:sz w:val="28"/>
          <w:szCs w:val="28"/>
          <w:lang w:val="tg-Cyrl-TJ"/>
        </w:rPr>
      </w:pP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ab/>
        <w:t xml:space="preserve">Действительно, уровень развития и влияния каждой страны на международной арене прежде всего зависит от политического и культурного просвещения, знания и квалификации  молодёжи, её цели и задачи по отношению к построению демократического, правового и светского государства. </w:t>
      </w:r>
    </w:p>
    <w:p w:rsidR="00537438" w:rsidRPr="000173C5" w:rsidRDefault="00537438" w:rsidP="006850A1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</w:pPr>
      <w:r w:rsidRPr="000173C5">
        <w:rPr>
          <w:rFonts w:ascii="Times New Roman Tj" w:eastAsia="Calibri" w:hAnsi="Times New Roman Tj"/>
          <w:bCs/>
          <w:sz w:val="28"/>
          <w:szCs w:val="28"/>
          <w:lang w:val="tg-Cyrl-TJ"/>
        </w:rPr>
        <w:tab/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 xml:space="preserve">В течение 24 лет </w:t>
      </w:r>
      <w:r w:rsidR="00D2685B"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Г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осударственной независимости Правительство Республики Таджикистан с целью повышения роли молодёжи в обществе, активного их участия в социальной и экономической жизни страны,</w:t>
      </w:r>
      <w:r w:rsidR="006850A1"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 xml:space="preserve"> 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предпринимает практические меры. За короткое время относительно защиты прав молодёжи, в решении наиболее важных вопросов жизни молодёжи, также эффективной реализации государственной молодёжной политики, были приняты ряд нормативн</w:t>
      </w:r>
      <w:r w:rsidR="006850A1"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ых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 xml:space="preserve"> правовых актов, в том числе</w:t>
      </w:r>
      <w:r w:rsidR="006850A1"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 xml:space="preserve"> 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Закон Республики Таджикистан “О молодёжи и государственной молодёжной политике”, Национальная концепция молодёжной политики</w:t>
      </w:r>
      <w:r w:rsidR="006850A1"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 xml:space="preserve"> 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 xml:space="preserve">Таджикистана, Стратегия  государственной молодёжной политики в Республике Таджикистан до 2020 года, Государственная программа патриотического воспитания молодёжи в Республике Таджикистан, Программа развития здоровья молодёжи в Республике Таджикистан, Национальная </w:t>
      </w:r>
      <w:r w:rsidR="00D2685B"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п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рограмма социального развития молодёжи</w:t>
      </w:r>
      <w:r w:rsidR="00D2685B"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>,</w:t>
      </w: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t xml:space="preserve"> реализация которых способствует повышению роли молодёжи в жизни общества.</w:t>
      </w:r>
    </w:p>
    <w:p w:rsidR="00537438" w:rsidRPr="000173C5" w:rsidRDefault="00537438" w:rsidP="0053743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 Tj" w:eastAsia="Calibri" w:hAnsi="Times New Roman Tj"/>
          <w:bCs/>
          <w:sz w:val="28"/>
          <w:szCs w:val="28"/>
          <w:lang w:val="tg-Cyrl-TJ"/>
        </w:rPr>
      </w:pPr>
      <w:r w:rsidRPr="000173C5">
        <w:rPr>
          <w:rStyle w:val="ad"/>
          <w:rFonts w:ascii="Times New Roman Tj" w:eastAsia="Calibri" w:hAnsi="Times New Roman Tj"/>
          <w:b w:val="0"/>
          <w:sz w:val="28"/>
          <w:szCs w:val="28"/>
          <w:lang w:val="tg-Cyrl-TJ"/>
        </w:rPr>
        <w:lastRenderedPageBreak/>
        <w:tab/>
        <w:t xml:space="preserve">Наряду с отраслевыми нормативными правовыми актами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принимаются ряд законов, концепций и программ в  социальной и экономической сфере, которые прямо или косвенно способствуют в реализации государственной молодёжной политики. Принятие законов Республики Таджикистан “О регулировании национальных традиций, торжеств и обрядов в Республике Таджикистан” и “Об ответственности родителей за воспитание и образование детей” является явным примером вышесказанного.</w:t>
      </w:r>
    </w:p>
    <w:p w:rsidR="00537438" w:rsidRPr="000173C5" w:rsidRDefault="00537438" w:rsidP="007F3D0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 Tj" w:eastAsia="Calibri" w:hAnsi="Times New Roman Tj"/>
          <w:bCs/>
          <w:sz w:val="28"/>
          <w:szCs w:val="28"/>
          <w:lang w:val="tg-Cyrl-TJ"/>
        </w:rPr>
      </w:pPr>
      <w:r w:rsidRPr="000173C5">
        <w:rPr>
          <w:rFonts w:ascii="Times New Roman Tj" w:eastAsia="Calibri" w:hAnsi="Times New Roman Tj"/>
          <w:bCs/>
          <w:sz w:val="28"/>
          <w:szCs w:val="28"/>
          <w:lang w:val="tg-Cyrl-TJ"/>
        </w:rPr>
        <w:tab/>
        <w:t>Следовательно, п</w:t>
      </w:r>
      <w:r w:rsidRPr="000173C5">
        <w:rPr>
          <w:rFonts w:ascii="Times New Roman Tj" w:hAnsi="Times New Roman Tj"/>
          <w:sz w:val="28"/>
          <w:szCs w:val="28"/>
          <w:lang w:val="tg-Cyrl-TJ"/>
        </w:rPr>
        <w:t>ринятие Национальной программы социального развития молодёжи в Республике Таджикистан на 2016-2018 годы</w:t>
      </w:r>
      <w:r w:rsidR="00D2685B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65990" w:rsidRPr="000173C5">
        <w:rPr>
          <w:rFonts w:ascii="Times New Roman Tj" w:hAnsi="Times New Roman Tj"/>
          <w:sz w:val="28"/>
          <w:szCs w:val="28"/>
          <w:lang w:val="tg-Cyrl-TJ"/>
        </w:rPr>
        <w:t xml:space="preserve">(далее –Программа) </w:t>
      </w:r>
      <w:r w:rsidRPr="000173C5">
        <w:rPr>
          <w:rFonts w:ascii="Times New Roman Tj" w:hAnsi="Times New Roman Tj"/>
          <w:sz w:val="28"/>
          <w:szCs w:val="28"/>
          <w:lang w:val="tg-Cyrl-TJ"/>
        </w:rPr>
        <w:t>является требованием общества и продолжением мер Правительства страны.</w:t>
      </w:r>
    </w:p>
    <w:p w:rsidR="00537438" w:rsidRPr="000173C5" w:rsidRDefault="00537438" w:rsidP="0053743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 Tj" w:eastAsia="Calibri" w:hAnsi="Times New Roman Tj"/>
          <w:bCs/>
          <w:sz w:val="28"/>
          <w:szCs w:val="28"/>
          <w:lang w:val="tg-Cyrl-TJ"/>
        </w:rPr>
      </w:pPr>
      <w:r w:rsidRPr="000173C5">
        <w:rPr>
          <w:rFonts w:ascii="Times New Roman Tj" w:eastAsia="Calibri" w:hAnsi="Times New Roman Tj"/>
          <w:bCs/>
          <w:sz w:val="28"/>
          <w:szCs w:val="28"/>
          <w:lang w:val="tg-Cyrl-TJ"/>
        </w:rPr>
        <w:tab/>
        <w:t>Несомненно</w:t>
      </w:r>
      <w:r w:rsidR="006850A1" w:rsidRPr="000173C5">
        <w:rPr>
          <w:rFonts w:ascii="Times New Roman Tj" w:eastAsia="Calibri" w:hAnsi="Times New Roman Tj"/>
          <w:bCs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Правительство Республики Таджикистан всё больше проявляет заботу и внимание по отношению к молодёжи. Так как во время столкновений цивилизаций</w:t>
      </w:r>
      <w:r w:rsidR="00501D97" w:rsidRPr="000173C5">
        <w:rPr>
          <w:rFonts w:ascii="Times New Roman Tj" w:hAnsi="Times New Roman Tj"/>
          <w:sz w:val="28"/>
          <w:szCs w:val="28"/>
          <w:lang w:val="tg-Cyrl-TJ"/>
        </w:rPr>
        <w:t>,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противодействи</w:t>
      </w:r>
      <w:r w:rsidR="00D2685B" w:rsidRPr="000173C5">
        <w:rPr>
          <w:rFonts w:ascii="Times New Roman Tj" w:hAnsi="Times New Roman Tj"/>
          <w:sz w:val="28"/>
          <w:szCs w:val="28"/>
          <w:lang w:val="tg-Cyrl-TJ"/>
        </w:rPr>
        <w:t>й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 </w:t>
      </w:r>
      <w:r w:rsidR="00501D97" w:rsidRPr="000173C5">
        <w:rPr>
          <w:rFonts w:ascii="Times New Roman Tj" w:hAnsi="Times New Roman Tj"/>
          <w:sz w:val="28"/>
          <w:szCs w:val="28"/>
          <w:lang w:val="tg-Cyrl-TJ"/>
        </w:rPr>
        <w:t>призывов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в современном мире, молодёжь является единственным непоколебимым способ</w:t>
      </w:r>
      <w:r w:rsidR="00501D97" w:rsidRPr="000173C5">
        <w:rPr>
          <w:rFonts w:ascii="Times New Roman Tj" w:hAnsi="Times New Roman Tj"/>
          <w:sz w:val="28"/>
          <w:szCs w:val="28"/>
          <w:lang w:val="tg-Cyrl-TJ"/>
        </w:rPr>
        <w:t>о</w:t>
      </w:r>
      <w:r w:rsidRPr="000173C5">
        <w:rPr>
          <w:rFonts w:ascii="Times New Roman Tj" w:hAnsi="Times New Roman Tj"/>
          <w:sz w:val="28"/>
          <w:szCs w:val="28"/>
          <w:lang w:val="tg-Cyrl-TJ"/>
        </w:rPr>
        <w:t>м и богатством</w:t>
      </w:r>
      <w:r w:rsidR="006850A1" w:rsidRPr="000173C5">
        <w:rPr>
          <w:rFonts w:ascii="Times New Roman Tj" w:hAnsi="Times New Roman Tj"/>
          <w:sz w:val="28"/>
          <w:szCs w:val="28"/>
          <w:lang w:val="tg-Cyrl-TJ"/>
        </w:rPr>
        <w:t>,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 которое может достигнуть успеха в процессе своего развития.</w:t>
      </w:r>
    </w:p>
    <w:p w:rsidR="00537438" w:rsidRPr="000173C5" w:rsidRDefault="00537438" w:rsidP="006850A1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 Tj" w:eastAsia="Calibri" w:hAnsi="Times New Roman Tj"/>
          <w:bCs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ab/>
        <w:t xml:space="preserve">Одной из важной особенностью настоящей Программы является то, что основные направления разработаны с учётом современных требований общества. </w:t>
      </w:r>
      <w:r w:rsidR="00501D97" w:rsidRPr="000173C5">
        <w:rPr>
          <w:rFonts w:ascii="Times New Roman Tj" w:hAnsi="Times New Roman Tj"/>
          <w:sz w:val="28"/>
          <w:szCs w:val="28"/>
          <w:lang w:val="tg-Cyrl-TJ"/>
        </w:rPr>
        <w:t>На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это</w:t>
      </w:r>
      <w:r w:rsidR="00501D97" w:rsidRPr="000173C5">
        <w:rPr>
          <w:rFonts w:ascii="Times New Roman Tj" w:hAnsi="Times New Roman Tj"/>
          <w:sz w:val="28"/>
          <w:szCs w:val="28"/>
          <w:lang w:val="tg-Cyrl-TJ"/>
        </w:rPr>
        <w:t>й основе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можно отметить проблемы, касающиеся экономической самостоятельности молодёжи, развития предпринимательства среди них, повышения правового образования молодёжи, </w:t>
      </w:r>
      <w:r w:rsidR="00501D97" w:rsidRPr="000173C5">
        <w:rPr>
          <w:rFonts w:ascii="Times New Roman Tj" w:hAnsi="Times New Roman Tj"/>
          <w:sz w:val="28"/>
          <w:szCs w:val="28"/>
          <w:lang w:val="tg-Cyrl-TJ"/>
        </w:rPr>
        <w:t xml:space="preserve">их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патриотического воспитания, участия молодёжи</w:t>
      </w:r>
      <w:r w:rsidR="006850A1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в социальной и экономической жизни, занятости молодёжи,</w:t>
      </w:r>
      <w:r w:rsidR="006850A1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>соответс</w:t>
      </w:r>
      <w:r w:rsidR="00501D97" w:rsidRPr="000173C5">
        <w:rPr>
          <w:rFonts w:ascii="Times New Roman Tj" w:hAnsi="Times New Roman Tj"/>
          <w:sz w:val="28"/>
          <w:szCs w:val="28"/>
          <w:lang w:val="tg-Cyrl-TJ"/>
        </w:rPr>
        <w:t>т</w:t>
      </w:r>
      <w:r w:rsidRPr="000173C5">
        <w:rPr>
          <w:rFonts w:ascii="Times New Roman Tj" w:hAnsi="Times New Roman Tj"/>
          <w:sz w:val="28"/>
          <w:szCs w:val="28"/>
          <w:lang w:val="tg-Cyrl-TJ"/>
        </w:rPr>
        <w:t>вующего образования молодежи, социального обеспечения молодёжи, поддержки инициатив общественных объединений молодеж</w:t>
      </w:r>
      <w:r w:rsidR="006850A1" w:rsidRPr="000173C5">
        <w:rPr>
          <w:rFonts w:ascii="Times New Roman Tj" w:hAnsi="Times New Roman Tj"/>
          <w:sz w:val="28"/>
          <w:szCs w:val="28"/>
          <w:lang w:val="tg-Cyrl-TJ"/>
        </w:rPr>
        <w:t>и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 способствования развити</w:t>
      </w:r>
      <w:r w:rsidR="006850A1" w:rsidRPr="000173C5">
        <w:rPr>
          <w:rFonts w:ascii="Times New Roman Tj" w:hAnsi="Times New Roman Tj"/>
          <w:sz w:val="28"/>
          <w:szCs w:val="28"/>
          <w:lang w:val="tg-Cyrl-TJ"/>
        </w:rPr>
        <w:t>ю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общественных молодёжных движений, формирования здорового образа жизни среди подрастающего поколения и многих других наиболее важных проблем молодёжи.</w:t>
      </w:r>
    </w:p>
    <w:p w:rsidR="00537438" w:rsidRPr="000173C5" w:rsidRDefault="00537438" w:rsidP="0053743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 Tj" w:hAnsi="Times New Roman Tj"/>
          <w:spacing w:val="1"/>
          <w:sz w:val="28"/>
          <w:szCs w:val="28"/>
          <w:lang w:val="tg-Cyrl-TJ"/>
        </w:rPr>
      </w:pPr>
      <w:r w:rsidRPr="000173C5">
        <w:rPr>
          <w:rFonts w:ascii="Times New Roman Tj" w:eastAsia="Calibri" w:hAnsi="Times New Roman Tj"/>
          <w:bCs/>
          <w:sz w:val="28"/>
          <w:szCs w:val="28"/>
          <w:lang w:val="tg-Cyrl-TJ"/>
        </w:rPr>
        <w:tab/>
      </w:r>
      <w:r w:rsidR="00333109" w:rsidRPr="000173C5">
        <w:rPr>
          <w:rFonts w:ascii="Times New Roman Tj" w:eastAsia="Calibri" w:hAnsi="Times New Roman Tj"/>
          <w:bCs/>
          <w:sz w:val="28"/>
          <w:szCs w:val="28"/>
          <w:lang w:val="tg-Cyrl-TJ"/>
        </w:rPr>
        <w:t xml:space="preserve">В </w:t>
      </w:r>
      <w:r w:rsidR="00501D97" w:rsidRPr="000173C5">
        <w:rPr>
          <w:rFonts w:ascii="Times New Roman Tj" w:eastAsia="Calibri" w:hAnsi="Times New Roman Tj"/>
          <w:bCs/>
          <w:sz w:val="28"/>
          <w:szCs w:val="28"/>
          <w:lang w:val="tg-Cyrl-TJ"/>
        </w:rPr>
        <w:t>настоящее время</w:t>
      </w:r>
      <w:r w:rsidRPr="000173C5">
        <w:rPr>
          <w:rFonts w:ascii="Times New Roman Tj" w:hAnsi="Times New Roman Tj"/>
          <w:spacing w:val="1"/>
          <w:sz w:val="28"/>
          <w:szCs w:val="28"/>
          <w:lang w:val="tg-Cyrl-TJ"/>
        </w:rPr>
        <w:t xml:space="preserve"> молодёжь страны </w:t>
      </w:r>
      <w:r w:rsidR="00501D97" w:rsidRPr="000173C5">
        <w:rPr>
          <w:rFonts w:ascii="Times New Roman Tj" w:hAnsi="Times New Roman Tj"/>
          <w:spacing w:val="1"/>
          <w:sz w:val="28"/>
          <w:szCs w:val="28"/>
          <w:lang w:val="tg-Cyrl-TJ"/>
        </w:rPr>
        <w:t>про</w:t>
      </w:r>
      <w:r w:rsidRPr="000173C5">
        <w:rPr>
          <w:rFonts w:ascii="Times New Roman Tj" w:hAnsi="Times New Roman Tj"/>
          <w:spacing w:val="1"/>
          <w:sz w:val="28"/>
          <w:szCs w:val="28"/>
          <w:lang w:val="tg-Cyrl-TJ"/>
        </w:rPr>
        <w:t>жив</w:t>
      </w:r>
      <w:r w:rsidR="00501D97" w:rsidRPr="000173C5">
        <w:rPr>
          <w:rFonts w:ascii="Times New Roman Tj" w:hAnsi="Times New Roman Tj"/>
          <w:spacing w:val="1"/>
          <w:sz w:val="28"/>
          <w:szCs w:val="28"/>
          <w:lang w:val="tg-Cyrl-TJ"/>
        </w:rPr>
        <w:t>ает</w:t>
      </w:r>
      <w:r w:rsidRPr="000173C5">
        <w:rPr>
          <w:rFonts w:ascii="Times New Roman Tj" w:hAnsi="Times New Roman Tj"/>
          <w:spacing w:val="1"/>
          <w:sz w:val="28"/>
          <w:szCs w:val="28"/>
          <w:lang w:val="tg-Cyrl-TJ"/>
        </w:rPr>
        <w:t xml:space="preserve"> и работает в т</w:t>
      </w:r>
      <w:r w:rsidR="00501D97" w:rsidRPr="000173C5">
        <w:rPr>
          <w:rFonts w:ascii="Times New Roman Tj" w:hAnsi="Times New Roman Tj"/>
          <w:spacing w:val="1"/>
          <w:sz w:val="28"/>
          <w:szCs w:val="28"/>
          <w:lang w:val="tg-Cyrl-TJ"/>
        </w:rPr>
        <w:t>ом периоде</w:t>
      </w:r>
      <w:r w:rsidRPr="000173C5">
        <w:rPr>
          <w:rFonts w:ascii="Times New Roman Tj" w:hAnsi="Times New Roman Tj"/>
          <w:spacing w:val="1"/>
          <w:sz w:val="28"/>
          <w:szCs w:val="28"/>
          <w:lang w:val="tg-Cyrl-TJ"/>
        </w:rPr>
        <w:t xml:space="preserve">, где наряду с созданными благоприятными условиями существуют </w:t>
      </w:r>
      <w:r w:rsidR="00333109" w:rsidRPr="000173C5">
        <w:rPr>
          <w:rFonts w:ascii="Times New Roman Tj" w:hAnsi="Times New Roman Tj"/>
          <w:spacing w:val="1"/>
          <w:sz w:val="28"/>
          <w:szCs w:val="28"/>
          <w:lang w:val="tg-Cyrl-TJ"/>
        </w:rPr>
        <w:t>ряд</w:t>
      </w:r>
      <w:r w:rsidRPr="000173C5">
        <w:rPr>
          <w:rFonts w:ascii="Times New Roman Tj" w:hAnsi="Times New Roman Tj"/>
          <w:spacing w:val="1"/>
          <w:sz w:val="28"/>
          <w:szCs w:val="28"/>
          <w:lang w:val="tg-Cyrl-TJ"/>
        </w:rPr>
        <w:t xml:space="preserve"> проблем, препятствующих их жизненному пути.</w:t>
      </w:r>
    </w:p>
    <w:p w:rsidR="00537438" w:rsidRPr="000173C5" w:rsidRDefault="00537438" w:rsidP="0053743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 Tj" w:eastAsia="Calibri" w:hAnsi="Times New Roman Tj"/>
          <w:bCs/>
          <w:sz w:val="28"/>
          <w:szCs w:val="28"/>
          <w:lang w:val="tg-Cyrl-TJ"/>
        </w:rPr>
      </w:pPr>
      <w:r w:rsidRPr="000173C5">
        <w:rPr>
          <w:rFonts w:ascii="Times New Roman Tj" w:eastAsia="Calibri" w:hAnsi="Times New Roman Tj"/>
          <w:bCs/>
          <w:sz w:val="28"/>
          <w:szCs w:val="28"/>
          <w:lang w:val="tg-Cyrl-TJ"/>
        </w:rPr>
        <w:tab/>
      </w:r>
      <w:r w:rsidRPr="000173C5">
        <w:rPr>
          <w:rFonts w:ascii="Times New Roman Tj" w:hAnsi="Times New Roman Tj"/>
          <w:spacing w:val="1"/>
          <w:sz w:val="28"/>
          <w:szCs w:val="28"/>
          <w:lang w:val="tg-Cyrl-TJ"/>
        </w:rPr>
        <w:t>В этом направлении Правительство Республики Таджикистан постоянно предпринимает необходимые меры для устранения жизненных проблем молодежи и способствования их развитию и совершенствованию. Принятие  Программы относится к таким мерам и  разработана с учётом современных требований, достижений науки и техники, передового экономического и управленческого опыта, защиты национальных интересов и государственной безопасности.</w:t>
      </w:r>
    </w:p>
    <w:p w:rsidR="00D60D99" w:rsidRPr="000173C5" w:rsidRDefault="00D60D99" w:rsidP="00537438">
      <w:pPr>
        <w:spacing w:after="0" w:line="240" w:lineRule="auto"/>
        <w:jc w:val="center"/>
        <w:rPr>
          <w:rFonts w:ascii="Times New Roman Tj" w:hAnsi="Times New Roman Tj"/>
          <w:b/>
          <w:bCs/>
          <w:sz w:val="28"/>
          <w:szCs w:val="28"/>
        </w:rPr>
      </w:pPr>
    </w:p>
    <w:p w:rsidR="00537438" w:rsidRPr="000173C5" w:rsidRDefault="00537438" w:rsidP="00537438">
      <w:pPr>
        <w:spacing w:after="0" w:line="240" w:lineRule="auto"/>
        <w:jc w:val="center"/>
        <w:rPr>
          <w:rFonts w:ascii="Times New Roman Tj" w:hAnsi="Times New Roman Tj"/>
          <w:bCs/>
          <w:sz w:val="28"/>
          <w:szCs w:val="28"/>
        </w:rPr>
      </w:pPr>
      <w:r w:rsidRPr="000173C5">
        <w:rPr>
          <w:rFonts w:ascii="Times New Roman Tj" w:hAnsi="Times New Roman Tj"/>
          <w:bCs/>
          <w:sz w:val="28"/>
          <w:szCs w:val="28"/>
        </w:rPr>
        <w:t>2. Анализ положения</w:t>
      </w:r>
    </w:p>
    <w:p w:rsidR="00537438" w:rsidRPr="000173C5" w:rsidRDefault="00537438" w:rsidP="00537438">
      <w:pPr>
        <w:pStyle w:val="ac"/>
        <w:keepNext/>
        <w:spacing w:after="0"/>
        <w:ind w:firstLine="708"/>
        <w:jc w:val="both"/>
        <w:rPr>
          <w:rFonts w:ascii="Times New Roman Tj" w:eastAsiaTheme="minorEastAsia" w:hAnsi="Times New Roman Tj" w:cstheme="minorBidi"/>
          <w:b w:val="0"/>
          <w:bCs w:val="0"/>
          <w:color w:val="auto"/>
          <w:sz w:val="24"/>
          <w:szCs w:val="24"/>
        </w:rPr>
      </w:pPr>
    </w:p>
    <w:p w:rsidR="00537438" w:rsidRPr="000173C5" w:rsidRDefault="00537438" w:rsidP="0093718E">
      <w:pPr>
        <w:pStyle w:val="ac"/>
        <w:keepNext/>
        <w:numPr>
          <w:ilvl w:val="0"/>
          <w:numId w:val="25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 Tj" w:hAnsi="Times New Roman Tj"/>
          <w:b w:val="0"/>
          <w:color w:val="auto"/>
          <w:sz w:val="28"/>
          <w:szCs w:val="28"/>
        </w:rPr>
      </w:pPr>
      <w:r w:rsidRPr="000173C5">
        <w:rPr>
          <w:rFonts w:ascii="Times New Roman Tj" w:hAnsi="Times New Roman Tj"/>
          <w:b w:val="0"/>
          <w:color w:val="auto"/>
          <w:sz w:val="28"/>
          <w:szCs w:val="28"/>
        </w:rPr>
        <w:t xml:space="preserve">Реализация настоящей Программы основывается на положении, в котором Таджикистан с точки зрения населения, является молодой, </w:t>
      </w:r>
      <w:r w:rsidR="00D60D99" w:rsidRPr="000173C5">
        <w:rPr>
          <w:rFonts w:ascii="Times New Roman Tj" w:hAnsi="Times New Roman Tj"/>
          <w:b w:val="0"/>
          <w:color w:val="auto"/>
          <w:sz w:val="28"/>
          <w:szCs w:val="28"/>
        </w:rPr>
        <w:t>так как</w:t>
      </w:r>
      <w:r w:rsidRPr="000173C5">
        <w:rPr>
          <w:rFonts w:ascii="Times New Roman Tj" w:hAnsi="Times New Roman Tj"/>
          <w:b w:val="0"/>
          <w:color w:val="auto"/>
          <w:sz w:val="28"/>
          <w:szCs w:val="28"/>
        </w:rPr>
        <w:t xml:space="preserve"> основную часть населения (70 </w:t>
      </w:r>
      <w:r w:rsidR="00D60D99" w:rsidRPr="000173C5">
        <w:rPr>
          <w:rFonts w:ascii="Times New Roman Tj" w:hAnsi="Times New Roman Tj"/>
          <w:b w:val="0"/>
          <w:color w:val="auto"/>
          <w:sz w:val="28"/>
          <w:szCs w:val="28"/>
        </w:rPr>
        <w:t>процентов</w:t>
      </w:r>
      <w:r w:rsidRPr="000173C5">
        <w:rPr>
          <w:rFonts w:ascii="Times New Roman Tj" w:hAnsi="Times New Roman Tj"/>
          <w:b w:val="0"/>
          <w:color w:val="auto"/>
          <w:sz w:val="28"/>
          <w:szCs w:val="28"/>
        </w:rPr>
        <w:t>) составляет молодёжь до 30 лет и с каждым годом это соотношение увеличивается (Таб</w:t>
      </w:r>
      <w:r w:rsidR="0093718E" w:rsidRPr="000173C5">
        <w:rPr>
          <w:rFonts w:ascii="Times New Roman Tj" w:hAnsi="Times New Roman Tj"/>
          <w:b w:val="0"/>
          <w:color w:val="auto"/>
          <w:sz w:val="28"/>
          <w:szCs w:val="28"/>
        </w:rPr>
        <w:t xml:space="preserve">лица </w:t>
      </w:r>
      <w:r w:rsidRPr="000173C5">
        <w:rPr>
          <w:rFonts w:ascii="Times New Roman Tj" w:hAnsi="Times New Roman Tj"/>
          <w:b w:val="0"/>
          <w:color w:val="auto"/>
          <w:sz w:val="28"/>
          <w:szCs w:val="28"/>
        </w:rPr>
        <w:t>1)</w:t>
      </w:r>
      <w:r w:rsidR="0093718E" w:rsidRPr="000173C5">
        <w:rPr>
          <w:rFonts w:ascii="Times New Roman Tj" w:hAnsi="Times New Roman Tj"/>
          <w:b w:val="0"/>
          <w:color w:val="auto"/>
          <w:sz w:val="28"/>
          <w:szCs w:val="28"/>
        </w:rPr>
        <w:t xml:space="preserve"> </w:t>
      </w:r>
      <w:r w:rsidRPr="000173C5">
        <w:rPr>
          <w:rFonts w:ascii="Times New Roman Tj" w:hAnsi="Times New Roman Tj"/>
          <w:b w:val="0"/>
          <w:color w:val="auto"/>
          <w:sz w:val="28"/>
          <w:szCs w:val="28"/>
        </w:rPr>
        <w:t xml:space="preserve">и в условиях современного общества перед ними ставятся много задач и совокупное и </w:t>
      </w:r>
      <w:r w:rsidRPr="000173C5">
        <w:rPr>
          <w:rFonts w:ascii="Times New Roman Tj" w:hAnsi="Times New Roman Tj"/>
          <w:b w:val="0"/>
          <w:color w:val="auto"/>
          <w:sz w:val="28"/>
          <w:szCs w:val="28"/>
        </w:rPr>
        <w:lastRenderedPageBreak/>
        <w:t>безотлагательное решение этих проблем требует широкого участия орган</w:t>
      </w:r>
      <w:r w:rsidR="0093718E" w:rsidRPr="000173C5">
        <w:rPr>
          <w:rFonts w:ascii="Times New Roman Tj" w:hAnsi="Times New Roman Tj"/>
          <w:b w:val="0"/>
          <w:color w:val="auto"/>
          <w:sz w:val="28"/>
          <w:szCs w:val="28"/>
        </w:rPr>
        <w:t>ов</w:t>
      </w:r>
      <w:r w:rsidRPr="000173C5">
        <w:rPr>
          <w:rFonts w:ascii="Times New Roman Tj" w:hAnsi="Times New Roman Tj"/>
          <w:b w:val="0"/>
          <w:color w:val="auto"/>
          <w:sz w:val="28"/>
          <w:szCs w:val="28"/>
        </w:rPr>
        <w:t xml:space="preserve"> государственного управления и гражданского общества.</w:t>
      </w:r>
    </w:p>
    <w:p w:rsidR="00537438" w:rsidRPr="000173C5" w:rsidRDefault="00537438" w:rsidP="00537438">
      <w:pPr>
        <w:pStyle w:val="2"/>
        <w:ind w:firstLine="709"/>
        <w:jc w:val="both"/>
        <w:rPr>
          <w:b w:val="0"/>
          <w:sz w:val="28"/>
          <w:szCs w:val="28"/>
        </w:rPr>
      </w:pPr>
      <w:r w:rsidRPr="000173C5">
        <w:rPr>
          <w:b w:val="0"/>
          <w:sz w:val="28"/>
          <w:szCs w:val="28"/>
        </w:rPr>
        <w:t>Наряду с этим</w:t>
      </w:r>
      <w:r w:rsidR="00D60D99" w:rsidRPr="000173C5">
        <w:rPr>
          <w:b w:val="0"/>
          <w:sz w:val="28"/>
          <w:szCs w:val="28"/>
        </w:rPr>
        <w:t>,</w:t>
      </w:r>
      <w:r w:rsidRPr="000173C5">
        <w:rPr>
          <w:b w:val="0"/>
          <w:sz w:val="28"/>
          <w:szCs w:val="28"/>
        </w:rPr>
        <w:t xml:space="preserve"> самым важным является участие молодёжи в почитании </w:t>
      </w:r>
      <w:r w:rsidR="0093718E" w:rsidRPr="000173C5">
        <w:rPr>
          <w:b w:val="0"/>
          <w:sz w:val="28"/>
          <w:szCs w:val="28"/>
        </w:rPr>
        <w:t xml:space="preserve">и </w:t>
      </w:r>
      <w:r w:rsidR="00D60D99" w:rsidRPr="000173C5">
        <w:rPr>
          <w:b w:val="0"/>
          <w:sz w:val="28"/>
          <w:szCs w:val="28"/>
        </w:rPr>
        <w:t>уважении</w:t>
      </w:r>
      <w:r w:rsidRPr="000173C5">
        <w:rPr>
          <w:b w:val="0"/>
          <w:sz w:val="28"/>
          <w:szCs w:val="28"/>
        </w:rPr>
        <w:t xml:space="preserve"> национальных ценностей и символики Родины, их воспитанию в духе самосознания и патриотизма, высокому чувству ответственности</w:t>
      </w:r>
      <w:r w:rsidR="00D60D99" w:rsidRPr="000173C5">
        <w:rPr>
          <w:b w:val="0"/>
          <w:sz w:val="28"/>
          <w:szCs w:val="28"/>
        </w:rPr>
        <w:t>, толерантности</w:t>
      </w:r>
      <w:r w:rsidRPr="000173C5">
        <w:rPr>
          <w:b w:val="0"/>
          <w:sz w:val="28"/>
          <w:szCs w:val="28"/>
        </w:rPr>
        <w:t xml:space="preserve"> и гуманизма, соответствующему занятию</w:t>
      </w:r>
      <w:r w:rsidR="0093718E" w:rsidRPr="000173C5">
        <w:rPr>
          <w:b w:val="0"/>
          <w:sz w:val="28"/>
          <w:szCs w:val="28"/>
        </w:rPr>
        <w:t>,</w:t>
      </w:r>
      <w:r w:rsidRPr="000173C5">
        <w:rPr>
          <w:b w:val="0"/>
          <w:sz w:val="28"/>
          <w:szCs w:val="28"/>
        </w:rPr>
        <w:t xml:space="preserve"> здоровому образу жизни, </w:t>
      </w:r>
      <w:r w:rsidR="00D60D99" w:rsidRPr="000173C5">
        <w:rPr>
          <w:b w:val="0"/>
          <w:sz w:val="28"/>
          <w:szCs w:val="28"/>
        </w:rPr>
        <w:t>приобретению</w:t>
      </w:r>
      <w:r w:rsidRPr="000173C5">
        <w:rPr>
          <w:b w:val="0"/>
          <w:sz w:val="28"/>
          <w:szCs w:val="28"/>
        </w:rPr>
        <w:t xml:space="preserve"> профессии и изучению науки, наставлению подрастающего поколения, удовлетворению социальных требований, защите  прав и обеспечению экономических интересов, экономической самостоятельности молодежи  в повседневной жиз</w:t>
      </w:r>
      <w:r w:rsidR="0093718E" w:rsidRPr="000173C5">
        <w:rPr>
          <w:b w:val="0"/>
          <w:sz w:val="28"/>
          <w:szCs w:val="28"/>
        </w:rPr>
        <w:t>ни.</w:t>
      </w:r>
    </w:p>
    <w:p w:rsidR="00537438" w:rsidRPr="000173C5" w:rsidRDefault="00537438" w:rsidP="00537438">
      <w:pPr>
        <w:pStyle w:val="ac"/>
        <w:keepNext/>
        <w:spacing w:after="0"/>
        <w:ind w:right="706"/>
        <w:jc w:val="right"/>
        <w:rPr>
          <w:rFonts w:ascii="Times New Roman Tj" w:hAnsi="Times New Roman Tj"/>
          <w:b w:val="0"/>
          <w:color w:val="auto"/>
          <w:sz w:val="24"/>
          <w:szCs w:val="24"/>
        </w:rPr>
      </w:pPr>
      <w:r w:rsidRPr="000173C5">
        <w:rPr>
          <w:rFonts w:ascii="Times New Roman Tj" w:hAnsi="Times New Roman Tj"/>
          <w:b w:val="0"/>
          <w:color w:val="auto"/>
          <w:sz w:val="24"/>
          <w:szCs w:val="24"/>
        </w:rPr>
        <w:t xml:space="preserve">Таблица </w:t>
      </w:r>
      <w:r w:rsidR="00F732D4" w:rsidRPr="000173C5">
        <w:rPr>
          <w:rFonts w:ascii="Times New Roman Tj" w:hAnsi="Times New Roman Tj"/>
          <w:b w:val="0"/>
          <w:color w:val="auto"/>
          <w:sz w:val="24"/>
          <w:szCs w:val="24"/>
        </w:rPr>
        <w:fldChar w:fldCharType="begin"/>
      </w:r>
      <w:r w:rsidRPr="000173C5">
        <w:rPr>
          <w:rFonts w:ascii="Times New Roman Tj" w:hAnsi="Times New Roman Tj"/>
          <w:b w:val="0"/>
          <w:color w:val="auto"/>
          <w:sz w:val="24"/>
          <w:szCs w:val="24"/>
        </w:rPr>
        <w:instrText xml:space="preserve"> SEQ </w:instrText>
      </w:r>
      <w:r w:rsidRPr="000173C5">
        <w:rPr>
          <w:rFonts w:ascii="Times New Roman" w:hAnsi="Times New Roman"/>
          <w:b w:val="0"/>
          <w:color w:val="auto"/>
          <w:sz w:val="24"/>
          <w:szCs w:val="24"/>
        </w:rPr>
        <w:instrText>Ҷ</w:instrText>
      </w:r>
      <w:r w:rsidRPr="000173C5">
        <w:rPr>
          <w:rFonts w:ascii="Times New Roman Tj" w:hAnsi="Times New Roman Tj"/>
          <w:b w:val="0"/>
          <w:color w:val="auto"/>
          <w:sz w:val="24"/>
          <w:szCs w:val="24"/>
        </w:rPr>
        <w:instrText xml:space="preserve">адвали \* ARABIC </w:instrText>
      </w:r>
      <w:r w:rsidR="00F732D4" w:rsidRPr="000173C5">
        <w:rPr>
          <w:rFonts w:ascii="Times New Roman Tj" w:hAnsi="Times New Roman Tj"/>
          <w:b w:val="0"/>
          <w:color w:val="auto"/>
          <w:sz w:val="24"/>
          <w:szCs w:val="24"/>
        </w:rPr>
        <w:fldChar w:fldCharType="separate"/>
      </w:r>
      <w:r w:rsidR="00D1772F">
        <w:rPr>
          <w:rFonts w:ascii="Times New Roman Tj" w:hAnsi="Times New Roman Tj"/>
          <w:b w:val="0"/>
          <w:noProof/>
          <w:color w:val="auto"/>
          <w:sz w:val="24"/>
          <w:szCs w:val="24"/>
        </w:rPr>
        <w:t>1</w:t>
      </w:r>
      <w:r w:rsidR="00F732D4" w:rsidRPr="000173C5">
        <w:rPr>
          <w:rFonts w:ascii="Times New Roman Tj" w:hAnsi="Times New Roman Tj"/>
          <w:b w:val="0"/>
          <w:color w:val="auto"/>
          <w:sz w:val="24"/>
          <w:szCs w:val="24"/>
        </w:rPr>
        <w:fldChar w:fldCharType="end"/>
      </w:r>
    </w:p>
    <w:p w:rsidR="00537438" w:rsidRPr="000173C5" w:rsidRDefault="004B6C20" w:rsidP="00537438">
      <w:pPr>
        <w:tabs>
          <w:tab w:val="left" w:pos="993"/>
          <w:tab w:val="left" w:pos="1170"/>
        </w:tabs>
        <w:spacing w:after="0" w:line="240" w:lineRule="auto"/>
        <w:ind w:firstLine="709"/>
        <w:jc w:val="center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noProof/>
          <w:sz w:val="24"/>
          <w:szCs w:val="24"/>
        </w:rPr>
        <w:pict>
          <v:rect id="_x0000_s1037" style="position:absolute;left:0;text-align:left;margin-left:44.6pt;margin-top:223.8pt;width:428.65pt;height:44.7pt;z-index:251653632">
            <v:textbox style="mso-next-textbox:#_x0000_s1037">
              <w:txbxContent>
                <w:p w:rsidR="007F3D02" w:rsidRPr="00CD7C34" w:rsidRDefault="007F3D02" w:rsidP="00537438">
                  <w:pPr>
                    <w:rPr>
                      <w:rFonts w:ascii="Times New Roman Tj" w:hAnsi="Times New Roman Tj"/>
                      <w:b/>
                    </w:rPr>
                  </w:pPr>
                  <w:r w:rsidRPr="00CD7C34">
                    <w:rPr>
                      <w:rFonts w:ascii="Times New Roman Tj" w:hAnsi="Times New Roman Tj"/>
                      <w:b/>
                      <w:color w:val="0070C0"/>
                    </w:rPr>
                    <w:t xml:space="preserve">------- </w:t>
                  </w:r>
                  <w:r>
                    <w:rPr>
                      <w:rFonts w:ascii="Times New Roman Tj" w:hAnsi="Times New Roman Tj"/>
                      <w:b/>
                    </w:rPr>
                    <w:t>Обще</w:t>
                  </w:r>
                  <w:r w:rsidRPr="00CD7C34">
                    <w:rPr>
                      <w:rFonts w:ascii="Times New Roman Tj" w:hAnsi="Times New Roman Tj"/>
                      <w:b/>
                    </w:rPr>
                    <w:t xml:space="preserve">е число населения                          </w:t>
                  </w:r>
                  <w:r w:rsidRPr="00CD7C34">
                    <w:rPr>
                      <w:rFonts w:ascii="Times New Roman Tj" w:hAnsi="Times New Roman Tj"/>
                      <w:b/>
                      <w:color w:val="C00000"/>
                    </w:rPr>
                    <w:t xml:space="preserve"> -------</w:t>
                  </w:r>
                  <w:r>
                    <w:rPr>
                      <w:rFonts w:ascii="Times New Roman Tj" w:hAnsi="Times New Roman Tj"/>
                      <w:b/>
                    </w:rPr>
                    <w:t>Число молодежи до 30 лет</w:t>
                  </w:r>
                </w:p>
                <w:p w:rsidR="007F3D02" w:rsidRPr="00CD7C34" w:rsidRDefault="007F3D02" w:rsidP="00537438">
                  <w:pPr>
                    <w:rPr>
                      <w:rFonts w:ascii="Times New Roman Tj" w:hAnsi="Times New Roman Tj"/>
                      <w:b/>
                    </w:rPr>
                  </w:pPr>
                  <w:r w:rsidRPr="00CD7C34">
                    <w:rPr>
                      <w:rFonts w:ascii="Times New Roman Tj" w:hAnsi="Times New Roman Tj"/>
                      <w:b/>
                      <w:color w:val="00B050"/>
                    </w:rPr>
                    <w:t xml:space="preserve">------- </w:t>
                  </w:r>
                  <w:r>
                    <w:rPr>
                      <w:rFonts w:ascii="Times New Roman Tj" w:hAnsi="Times New Roman Tj"/>
                      <w:b/>
                    </w:rPr>
                    <w:t>Молодежь</w:t>
                  </w:r>
                  <w:r w:rsidRPr="00CD7C34">
                    <w:rPr>
                      <w:rFonts w:ascii="Times New Roman Tj" w:hAnsi="Times New Roman Tj"/>
                      <w:b/>
                    </w:rPr>
                    <w:t xml:space="preserve"> (14-30 лет)                          </w:t>
                  </w:r>
                </w:p>
              </w:txbxContent>
            </v:textbox>
          </v:rect>
        </w:pict>
      </w:r>
      <w:r w:rsidR="00537438" w:rsidRPr="000173C5">
        <w:rPr>
          <w:rFonts w:ascii="Times New Roman Tj" w:hAnsi="Times New Roman Tj"/>
          <w:noProof/>
          <w:sz w:val="24"/>
          <w:szCs w:val="24"/>
        </w:rPr>
        <w:drawing>
          <wp:inline distT="0" distB="0" distL="0" distR="0">
            <wp:extent cx="5430279" cy="3411558"/>
            <wp:effectExtent l="19050" t="0" r="18021" b="0"/>
            <wp:docPr id="7" name="Диаграмма 1" descr="о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7438" w:rsidRPr="000173C5" w:rsidRDefault="00537438" w:rsidP="00537438">
      <w:pPr>
        <w:tabs>
          <w:tab w:val="left" w:pos="993"/>
          <w:tab w:val="left" w:pos="1170"/>
        </w:tabs>
        <w:spacing w:after="0" w:line="240" w:lineRule="auto"/>
        <w:ind w:firstLine="709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537438" w:rsidRPr="000173C5" w:rsidRDefault="00537438" w:rsidP="00537438">
      <w:pPr>
        <w:tabs>
          <w:tab w:val="left" w:pos="993"/>
          <w:tab w:val="left" w:pos="1170"/>
        </w:tabs>
        <w:spacing w:after="0" w:line="240" w:lineRule="auto"/>
        <w:ind w:firstLine="709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537438" w:rsidRPr="000173C5" w:rsidRDefault="00537438" w:rsidP="009F4445">
      <w:pPr>
        <w:tabs>
          <w:tab w:val="left" w:pos="993"/>
          <w:tab w:val="left" w:pos="1170"/>
        </w:tabs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4"/>
          <w:szCs w:val="24"/>
          <w:lang w:val="tg-Cyrl-TJ"/>
        </w:rPr>
        <w:t>2.</w:t>
      </w:r>
      <w:r w:rsidR="0093718E" w:rsidRPr="000173C5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="00333109" w:rsidRPr="000173C5">
        <w:rPr>
          <w:rFonts w:ascii="Times New Roman Tj" w:hAnsi="Times New Roman Tj"/>
          <w:sz w:val="28"/>
          <w:szCs w:val="28"/>
          <w:lang w:val="tg-Cyrl-TJ"/>
        </w:rPr>
        <w:t>Настоящая</w:t>
      </w:r>
      <w:r w:rsidR="009F4445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33109" w:rsidRPr="000173C5">
        <w:rPr>
          <w:rFonts w:ascii="Times New Roman Tj" w:hAnsi="Times New Roman Tj"/>
          <w:sz w:val="28"/>
          <w:szCs w:val="28"/>
          <w:lang w:val="tg-Cyrl-TJ"/>
        </w:rPr>
        <w:t>Программа</w:t>
      </w:r>
      <w:r w:rsidR="009F4445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является механизмом государственной молодёжной политики и реализуется поэтапно с учётом </w:t>
      </w:r>
      <w:r w:rsidR="00BA3A64" w:rsidRPr="000173C5">
        <w:rPr>
          <w:rFonts w:ascii="Times New Roman Tj" w:hAnsi="Times New Roman Tj"/>
          <w:sz w:val="28"/>
          <w:szCs w:val="28"/>
          <w:lang w:val="tg-Cyrl-TJ"/>
        </w:rPr>
        <w:t xml:space="preserve">нужд и потребностей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молодёжи.</w:t>
      </w:r>
    </w:p>
    <w:p w:rsidR="00537438" w:rsidRPr="000173C5" w:rsidRDefault="00333109" w:rsidP="00537438">
      <w:pPr>
        <w:tabs>
          <w:tab w:val="left" w:pos="993"/>
          <w:tab w:val="left" w:pos="1170"/>
        </w:tabs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3. 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>Программа охватывает все жизненно</w:t>
      </w:r>
      <w:r w:rsidR="00BA3A64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>важные направления и основана на развитии демократического, правового и светского общества, явля</w:t>
      </w:r>
      <w:r w:rsidR="00BA3A64" w:rsidRPr="000173C5">
        <w:rPr>
          <w:rFonts w:ascii="Times New Roman Tj" w:hAnsi="Times New Roman Tj"/>
          <w:sz w:val="28"/>
          <w:szCs w:val="28"/>
          <w:lang w:val="tg-Cyrl-TJ"/>
        </w:rPr>
        <w:t>я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>сь</w:t>
      </w:r>
      <w:r w:rsidR="0093718E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>благоприятн</w:t>
      </w:r>
      <w:r w:rsidR="00DC0B30" w:rsidRPr="000173C5">
        <w:rPr>
          <w:rFonts w:ascii="Times New Roman Tj" w:hAnsi="Times New Roman Tj"/>
          <w:sz w:val="28"/>
          <w:szCs w:val="28"/>
          <w:lang w:val="tg-Cyrl-TJ"/>
        </w:rPr>
        <w:t xml:space="preserve">ой базой для 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>достижения</w:t>
      </w:r>
      <w:r w:rsidR="0093718E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>совершенства молодёжи.</w:t>
      </w:r>
    </w:p>
    <w:p w:rsidR="00537438" w:rsidRPr="000173C5" w:rsidRDefault="00537438" w:rsidP="0093718E">
      <w:pPr>
        <w:tabs>
          <w:tab w:val="left" w:pos="993"/>
          <w:tab w:val="left" w:pos="1170"/>
        </w:tabs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4.</w:t>
      </w:r>
      <w:r w:rsidR="0093718E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>Участие молодёжи в жизни современного общества и глобализации страны является новым направлением в реализации государственной молодежной политики, их политической активности, совершенствовани</w:t>
      </w:r>
      <w:r w:rsidR="00DC0B30" w:rsidRPr="000173C5">
        <w:rPr>
          <w:rFonts w:ascii="Times New Roman Tj" w:hAnsi="Times New Roman Tj"/>
          <w:sz w:val="28"/>
          <w:szCs w:val="28"/>
          <w:lang w:val="tg-Cyrl-TJ"/>
        </w:rPr>
        <w:t>и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управленческих способностей, широки</w:t>
      </w:r>
      <w:r w:rsidR="008260F4" w:rsidRPr="000173C5">
        <w:rPr>
          <w:rFonts w:ascii="Times New Roman Tj" w:hAnsi="Times New Roman Tj"/>
          <w:sz w:val="28"/>
          <w:szCs w:val="28"/>
          <w:lang w:val="tg-Cyrl-TJ"/>
        </w:rPr>
        <w:t>х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возможност</w:t>
      </w:r>
      <w:r w:rsidR="008260F4" w:rsidRPr="000173C5">
        <w:rPr>
          <w:rFonts w:ascii="Times New Roman Tj" w:hAnsi="Times New Roman Tj"/>
          <w:sz w:val="28"/>
          <w:szCs w:val="28"/>
          <w:lang w:val="tg-Cyrl-TJ"/>
        </w:rPr>
        <w:t>ей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для руководства в соответствующих органах управления, участи</w:t>
      </w:r>
      <w:r w:rsidR="008260F4" w:rsidRPr="000173C5">
        <w:rPr>
          <w:rFonts w:ascii="Times New Roman Tj" w:hAnsi="Times New Roman Tj"/>
          <w:sz w:val="28"/>
          <w:szCs w:val="28"/>
          <w:lang w:val="tg-Cyrl-TJ"/>
        </w:rPr>
        <w:t>и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в разр</w:t>
      </w:r>
      <w:r w:rsidR="008260F4" w:rsidRPr="000173C5">
        <w:rPr>
          <w:rFonts w:ascii="Times New Roman Tj" w:hAnsi="Times New Roman Tj"/>
          <w:sz w:val="28"/>
          <w:szCs w:val="28"/>
          <w:lang w:val="tg-Cyrl-TJ"/>
        </w:rPr>
        <w:t>а</w:t>
      </w:r>
      <w:r w:rsidRPr="000173C5">
        <w:rPr>
          <w:rFonts w:ascii="Times New Roman Tj" w:hAnsi="Times New Roman Tj"/>
          <w:sz w:val="28"/>
          <w:szCs w:val="28"/>
          <w:lang w:val="tg-Cyrl-TJ"/>
        </w:rPr>
        <w:t>ботке и осуществлении соответствующих программ.</w:t>
      </w:r>
      <w:r w:rsidR="0093718E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Участие молодёжи в реализации государственной молодёжной политики и в политической, экономической, социальной и культурной жизни составляют прочную основу управленческого и кадрового потенциала. </w:t>
      </w:r>
    </w:p>
    <w:p w:rsidR="00537438" w:rsidRPr="000173C5" w:rsidRDefault="008260F4" w:rsidP="0093718E">
      <w:pPr>
        <w:tabs>
          <w:tab w:val="left" w:pos="993"/>
          <w:tab w:val="left" w:pos="1170"/>
        </w:tabs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lastRenderedPageBreak/>
        <w:t>В стране насчитывается 230-250 с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>пециализированны</w:t>
      </w:r>
      <w:r w:rsidRPr="000173C5">
        <w:rPr>
          <w:rFonts w:ascii="Times New Roman Tj" w:hAnsi="Times New Roman Tj"/>
          <w:sz w:val="28"/>
          <w:szCs w:val="28"/>
          <w:lang w:val="tg-Cyrl-TJ"/>
        </w:rPr>
        <w:t>х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 xml:space="preserve"> организаци</w:t>
      </w:r>
      <w:r w:rsidRPr="000173C5">
        <w:rPr>
          <w:rFonts w:ascii="Times New Roman Tj" w:hAnsi="Times New Roman Tj"/>
          <w:sz w:val="28"/>
          <w:szCs w:val="28"/>
          <w:lang w:val="tg-Cyrl-TJ"/>
        </w:rPr>
        <w:t>й,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 xml:space="preserve"> имеющи</w:t>
      </w:r>
      <w:r w:rsidRPr="000173C5">
        <w:rPr>
          <w:rFonts w:ascii="Times New Roman Tj" w:hAnsi="Times New Roman Tj"/>
          <w:sz w:val="28"/>
          <w:szCs w:val="28"/>
          <w:lang w:val="tg-Cyrl-TJ"/>
        </w:rPr>
        <w:t>х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 xml:space="preserve"> правовой молодёжный статус,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>из них 72 - государственные органы по делам молодёж</w:t>
      </w:r>
      <w:r w:rsidRPr="000173C5">
        <w:rPr>
          <w:rFonts w:ascii="Times New Roman Tj" w:hAnsi="Times New Roman Tj"/>
          <w:sz w:val="28"/>
          <w:szCs w:val="28"/>
          <w:lang w:val="tg-Cyrl-TJ"/>
        </w:rPr>
        <w:t>и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 xml:space="preserve"> и 10 молодёжных центров</w:t>
      </w:r>
      <w:r w:rsidR="0093718E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>(в форме учреждени</w:t>
      </w:r>
      <w:r w:rsidRPr="000173C5">
        <w:rPr>
          <w:rFonts w:ascii="Times New Roman Tj" w:hAnsi="Times New Roman Tj"/>
          <w:sz w:val="28"/>
          <w:szCs w:val="28"/>
          <w:lang w:val="tg-Cyrl-TJ"/>
        </w:rPr>
        <w:t>й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 xml:space="preserve"> и государственн</w:t>
      </w:r>
      <w:r w:rsidRPr="000173C5">
        <w:rPr>
          <w:rFonts w:ascii="Times New Roman Tj" w:hAnsi="Times New Roman Tj"/>
          <w:sz w:val="28"/>
          <w:szCs w:val="28"/>
          <w:lang w:val="tg-Cyrl-TJ"/>
        </w:rPr>
        <w:t>ых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 xml:space="preserve"> унитарн</w:t>
      </w:r>
      <w:r w:rsidRPr="000173C5">
        <w:rPr>
          <w:rFonts w:ascii="Times New Roman Tj" w:hAnsi="Times New Roman Tj"/>
          <w:sz w:val="28"/>
          <w:szCs w:val="28"/>
          <w:lang w:val="tg-Cyrl-TJ"/>
        </w:rPr>
        <w:t>ых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 xml:space="preserve"> предприяти</w:t>
      </w:r>
      <w:r w:rsidRPr="000173C5">
        <w:rPr>
          <w:rFonts w:ascii="Times New Roman Tj" w:hAnsi="Times New Roman Tj"/>
          <w:sz w:val="28"/>
          <w:szCs w:val="28"/>
          <w:lang w:val="tg-Cyrl-TJ"/>
        </w:rPr>
        <w:t>й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>), остальные- общественные организации. В</w:t>
      </w:r>
      <w:r w:rsidR="0093718E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>соотношение с общим количеством молодёжи (14-30 лет) на кажд</w:t>
      </w:r>
      <w:r w:rsidRPr="000173C5">
        <w:rPr>
          <w:rFonts w:ascii="Times New Roman Tj" w:hAnsi="Times New Roman Tj"/>
          <w:sz w:val="28"/>
          <w:szCs w:val="28"/>
          <w:lang w:val="tg-Cyrl-TJ"/>
        </w:rPr>
        <w:t>ую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 xml:space="preserve"> организаци</w:t>
      </w:r>
      <w:r w:rsidRPr="000173C5">
        <w:rPr>
          <w:rFonts w:ascii="Times New Roman Tj" w:hAnsi="Times New Roman Tj"/>
          <w:sz w:val="28"/>
          <w:szCs w:val="28"/>
          <w:lang w:val="tg-Cyrl-TJ"/>
        </w:rPr>
        <w:t>ю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 xml:space="preserve"> приходится 16 тысяч молодых людей, то есть для полноценного  и правильного воспитания молодёжи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организациям по работе с молодёжью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 xml:space="preserve"> необходимо организовать работу с молодёжью,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постоянно охватывать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 xml:space="preserve"> их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различными услугами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>, но в настоящее время это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представляется невозможным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537438" w:rsidRPr="000173C5" w:rsidRDefault="00537438" w:rsidP="009F4445">
      <w:pPr>
        <w:tabs>
          <w:tab w:val="left" w:pos="1134"/>
          <w:tab w:val="left" w:pos="1170"/>
        </w:tabs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На местах о</w:t>
      </w:r>
      <w:r w:rsidR="008260F4" w:rsidRPr="000173C5">
        <w:rPr>
          <w:rFonts w:ascii="Times New Roman Tj" w:hAnsi="Times New Roman Tj"/>
          <w:sz w:val="28"/>
          <w:szCs w:val="28"/>
          <w:lang w:val="tg-Cyrl-TJ"/>
        </w:rPr>
        <w:t>собое внимание уделяется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создани</w:t>
      </w:r>
      <w:r w:rsidR="008260F4" w:rsidRPr="000173C5">
        <w:rPr>
          <w:rFonts w:ascii="Times New Roman Tj" w:hAnsi="Times New Roman Tj"/>
          <w:sz w:val="28"/>
          <w:szCs w:val="28"/>
          <w:lang w:val="tg-Cyrl-TJ"/>
        </w:rPr>
        <w:t>ю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благоприятны</w:t>
      </w:r>
      <w:r w:rsidR="0093718E" w:rsidRPr="000173C5">
        <w:rPr>
          <w:rFonts w:ascii="Times New Roman Tj" w:hAnsi="Times New Roman Tj"/>
          <w:sz w:val="28"/>
          <w:szCs w:val="28"/>
          <w:lang w:val="tg-Cyrl-TJ"/>
        </w:rPr>
        <w:t>х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условий для развития и совершенствования молодёжи, особенно </w:t>
      </w:r>
      <w:r w:rsidR="0093718E" w:rsidRPr="000173C5">
        <w:rPr>
          <w:rFonts w:ascii="Times New Roman Tj" w:hAnsi="Times New Roman Tj"/>
          <w:sz w:val="28"/>
          <w:szCs w:val="28"/>
          <w:lang w:val="tg-Cyrl-TJ"/>
        </w:rPr>
        <w:t xml:space="preserve">для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организации молодёжных центров. Сейчас в нашей стране насчитывается очень мало центров (53</w:t>
      </w:r>
      <w:r w:rsidR="009F4445" w:rsidRPr="000173C5">
        <w:rPr>
          <w:rFonts w:ascii="Times New Roman Tj" w:hAnsi="Times New Roman Tj"/>
          <w:sz w:val="28"/>
          <w:szCs w:val="28"/>
          <w:lang w:val="tg-Cyrl-TJ"/>
        </w:rPr>
        <w:t xml:space="preserve"> единиц</w:t>
      </w:r>
      <w:r w:rsidRPr="000173C5">
        <w:rPr>
          <w:rFonts w:ascii="Times New Roman Tj" w:hAnsi="Times New Roman Tj"/>
          <w:sz w:val="28"/>
          <w:szCs w:val="28"/>
          <w:lang w:val="tg-Cyrl-TJ"/>
        </w:rPr>
        <w:t>), на 10000 молодых людей приходится один центр</w:t>
      </w:r>
      <w:r w:rsidR="009F4445" w:rsidRPr="000173C5">
        <w:rPr>
          <w:rFonts w:ascii="Times New Roman Tj" w:hAnsi="Times New Roman Tj"/>
          <w:sz w:val="28"/>
          <w:szCs w:val="28"/>
          <w:lang w:val="tg-Cyrl-TJ"/>
        </w:rPr>
        <w:t xml:space="preserve"> и оценивается как неудовлетворительный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что не соответствует современным требованиям.</w:t>
      </w:r>
    </w:p>
    <w:p w:rsidR="00537438" w:rsidRPr="000173C5" w:rsidRDefault="00537438" w:rsidP="00537438">
      <w:pPr>
        <w:pStyle w:val="ac"/>
        <w:keepNext/>
        <w:tabs>
          <w:tab w:val="left" w:pos="8931"/>
        </w:tabs>
        <w:spacing w:after="0"/>
        <w:ind w:right="423"/>
        <w:jc w:val="right"/>
        <w:rPr>
          <w:rFonts w:ascii="Times New Roman Tj" w:hAnsi="Times New Roman Tj"/>
          <w:b w:val="0"/>
          <w:color w:val="auto"/>
          <w:sz w:val="24"/>
          <w:szCs w:val="24"/>
          <w:lang w:val="tg-Cyrl-TJ"/>
        </w:rPr>
      </w:pPr>
      <w:r w:rsidRPr="000173C5">
        <w:rPr>
          <w:rFonts w:ascii="Times New Roman Tj" w:hAnsi="Times New Roman Tj"/>
          <w:b w:val="0"/>
          <w:color w:val="auto"/>
          <w:sz w:val="24"/>
          <w:szCs w:val="24"/>
        </w:rPr>
        <w:t xml:space="preserve">Таблица  </w:t>
      </w:r>
      <w:r w:rsidR="00F732D4" w:rsidRPr="000173C5">
        <w:rPr>
          <w:rFonts w:ascii="Times New Roman Tj" w:hAnsi="Times New Roman Tj"/>
          <w:b w:val="0"/>
          <w:color w:val="auto"/>
          <w:sz w:val="24"/>
          <w:szCs w:val="24"/>
        </w:rPr>
        <w:fldChar w:fldCharType="begin"/>
      </w:r>
      <w:r w:rsidRPr="000173C5">
        <w:rPr>
          <w:rFonts w:ascii="Times New Roman Tj" w:hAnsi="Times New Roman Tj"/>
          <w:b w:val="0"/>
          <w:color w:val="auto"/>
          <w:sz w:val="24"/>
          <w:szCs w:val="24"/>
        </w:rPr>
        <w:instrText xml:space="preserve"> SEQ </w:instrText>
      </w:r>
      <w:r w:rsidRPr="000173C5">
        <w:rPr>
          <w:rFonts w:ascii="Times New Roman" w:hAnsi="Times New Roman"/>
          <w:b w:val="0"/>
          <w:color w:val="auto"/>
          <w:sz w:val="24"/>
          <w:szCs w:val="24"/>
        </w:rPr>
        <w:instrText>Ҷ</w:instrText>
      </w:r>
      <w:r w:rsidRPr="000173C5">
        <w:rPr>
          <w:rFonts w:ascii="Times New Roman Tj" w:hAnsi="Times New Roman Tj"/>
          <w:b w:val="0"/>
          <w:color w:val="auto"/>
          <w:sz w:val="24"/>
          <w:szCs w:val="24"/>
        </w:rPr>
        <w:instrText xml:space="preserve">адвали \* ARABIC </w:instrText>
      </w:r>
      <w:r w:rsidR="00F732D4" w:rsidRPr="000173C5">
        <w:rPr>
          <w:rFonts w:ascii="Times New Roman Tj" w:hAnsi="Times New Roman Tj"/>
          <w:b w:val="0"/>
          <w:color w:val="auto"/>
          <w:sz w:val="24"/>
          <w:szCs w:val="24"/>
        </w:rPr>
        <w:fldChar w:fldCharType="separate"/>
      </w:r>
      <w:r w:rsidR="00D1772F">
        <w:rPr>
          <w:rFonts w:ascii="Times New Roman Tj" w:hAnsi="Times New Roman Tj"/>
          <w:b w:val="0"/>
          <w:noProof/>
          <w:color w:val="auto"/>
          <w:sz w:val="24"/>
          <w:szCs w:val="24"/>
        </w:rPr>
        <w:t>2</w:t>
      </w:r>
      <w:r w:rsidR="00F732D4" w:rsidRPr="000173C5">
        <w:rPr>
          <w:rFonts w:ascii="Times New Roman Tj" w:hAnsi="Times New Roman Tj"/>
          <w:b w:val="0"/>
          <w:color w:val="auto"/>
          <w:sz w:val="24"/>
          <w:szCs w:val="24"/>
        </w:rPr>
        <w:fldChar w:fldCharType="end"/>
      </w:r>
    </w:p>
    <w:p w:rsidR="00537438" w:rsidRPr="000173C5" w:rsidRDefault="00537438" w:rsidP="00537438">
      <w:pPr>
        <w:tabs>
          <w:tab w:val="left" w:pos="851"/>
        </w:tabs>
        <w:spacing w:after="0"/>
        <w:ind w:left="360"/>
        <w:rPr>
          <w:rFonts w:ascii="Times New Roman Tj" w:hAnsi="Times New Roman Tj"/>
          <w:sz w:val="24"/>
          <w:szCs w:val="24"/>
        </w:rPr>
      </w:pPr>
      <w:r w:rsidRPr="000173C5">
        <w:rPr>
          <w:rFonts w:ascii="Times New Roman Tj" w:hAnsi="Times New Roman Tj"/>
          <w:noProof/>
          <w:sz w:val="24"/>
          <w:szCs w:val="24"/>
        </w:rPr>
        <w:drawing>
          <wp:anchor distT="0" distB="127" distL="114300" distR="114300" simplePos="0" relativeHeight="251652608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46990</wp:posOffset>
            </wp:positionV>
            <wp:extent cx="5602605" cy="2974340"/>
            <wp:effectExtent l="19050" t="0" r="17145" b="0"/>
            <wp:wrapSquare wrapText="bothSides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37438" w:rsidRPr="000173C5" w:rsidRDefault="00537438" w:rsidP="00537438">
      <w:pPr>
        <w:tabs>
          <w:tab w:val="left" w:pos="851"/>
        </w:tabs>
        <w:spacing w:after="0"/>
        <w:ind w:left="360"/>
        <w:rPr>
          <w:rFonts w:ascii="Times New Roman Tj" w:hAnsi="Times New Roman Tj"/>
          <w:sz w:val="24"/>
          <w:szCs w:val="24"/>
        </w:rPr>
      </w:pPr>
    </w:p>
    <w:p w:rsidR="00537438" w:rsidRPr="000173C5" w:rsidRDefault="00537438" w:rsidP="00537438">
      <w:pPr>
        <w:pStyle w:val="a7"/>
        <w:tabs>
          <w:tab w:val="left" w:pos="1134"/>
        </w:tabs>
        <w:rPr>
          <w:szCs w:val="28"/>
          <w:lang w:val="ru-RU"/>
        </w:rPr>
      </w:pPr>
    </w:p>
    <w:p w:rsidR="00537438" w:rsidRPr="000173C5" w:rsidRDefault="00537438" w:rsidP="00537438">
      <w:pPr>
        <w:pStyle w:val="a7"/>
        <w:tabs>
          <w:tab w:val="left" w:pos="1134"/>
        </w:tabs>
        <w:rPr>
          <w:szCs w:val="28"/>
          <w:lang w:val="ru-RU"/>
        </w:rPr>
      </w:pPr>
    </w:p>
    <w:p w:rsidR="00537438" w:rsidRPr="000173C5" w:rsidRDefault="00537438" w:rsidP="00537438">
      <w:pPr>
        <w:pStyle w:val="a7"/>
        <w:tabs>
          <w:tab w:val="left" w:pos="1134"/>
        </w:tabs>
        <w:rPr>
          <w:szCs w:val="28"/>
          <w:lang w:val="ru-RU"/>
        </w:rPr>
      </w:pPr>
    </w:p>
    <w:p w:rsidR="00537438" w:rsidRPr="000173C5" w:rsidRDefault="00537438" w:rsidP="00537438">
      <w:pPr>
        <w:pStyle w:val="a7"/>
        <w:tabs>
          <w:tab w:val="left" w:pos="1134"/>
        </w:tabs>
        <w:rPr>
          <w:szCs w:val="28"/>
          <w:lang w:val="ru-RU"/>
        </w:rPr>
      </w:pPr>
    </w:p>
    <w:p w:rsidR="00537438" w:rsidRPr="000173C5" w:rsidRDefault="00537438" w:rsidP="00537438">
      <w:pPr>
        <w:pStyle w:val="a7"/>
        <w:tabs>
          <w:tab w:val="left" w:pos="1134"/>
        </w:tabs>
        <w:rPr>
          <w:szCs w:val="28"/>
          <w:lang w:val="ru-RU"/>
        </w:rPr>
      </w:pPr>
    </w:p>
    <w:p w:rsidR="00537438" w:rsidRPr="000173C5" w:rsidRDefault="00537438" w:rsidP="00537438">
      <w:pPr>
        <w:pStyle w:val="a7"/>
        <w:tabs>
          <w:tab w:val="left" w:pos="1134"/>
        </w:tabs>
        <w:rPr>
          <w:szCs w:val="28"/>
          <w:lang w:val="ru-RU"/>
        </w:rPr>
      </w:pPr>
    </w:p>
    <w:p w:rsidR="00537438" w:rsidRPr="000173C5" w:rsidRDefault="00537438" w:rsidP="00537438">
      <w:pPr>
        <w:pStyle w:val="a7"/>
        <w:tabs>
          <w:tab w:val="left" w:pos="1134"/>
        </w:tabs>
        <w:rPr>
          <w:szCs w:val="28"/>
          <w:lang w:val="ru-RU"/>
        </w:rPr>
      </w:pPr>
    </w:p>
    <w:p w:rsidR="00537438" w:rsidRPr="000173C5" w:rsidRDefault="00537438" w:rsidP="00537438">
      <w:pPr>
        <w:pStyle w:val="a7"/>
        <w:tabs>
          <w:tab w:val="left" w:pos="1134"/>
        </w:tabs>
        <w:rPr>
          <w:szCs w:val="28"/>
          <w:lang w:val="ru-RU"/>
        </w:rPr>
      </w:pPr>
    </w:p>
    <w:p w:rsidR="00537438" w:rsidRPr="000173C5" w:rsidRDefault="00537438" w:rsidP="00537438">
      <w:pPr>
        <w:pStyle w:val="a7"/>
        <w:tabs>
          <w:tab w:val="left" w:pos="1134"/>
        </w:tabs>
        <w:rPr>
          <w:szCs w:val="28"/>
          <w:lang w:val="ru-RU"/>
        </w:rPr>
      </w:pPr>
    </w:p>
    <w:p w:rsidR="00537438" w:rsidRPr="000173C5" w:rsidRDefault="00537438" w:rsidP="00537438">
      <w:pPr>
        <w:pStyle w:val="a7"/>
        <w:tabs>
          <w:tab w:val="left" w:pos="1134"/>
        </w:tabs>
        <w:rPr>
          <w:szCs w:val="28"/>
          <w:lang w:val="ru-RU"/>
        </w:rPr>
      </w:pPr>
    </w:p>
    <w:p w:rsidR="00537438" w:rsidRPr="000173C5" w:rsidRDefault="00537438" w:rsidP="00537438">
      <w:pPr>
        <w:pStyle w:val="a7"/>
        <w:tabs>
          <w:tab w:val="left" w:pos="1134"/>
        </w:tabs>
        <w:rPr>
          <w:szCs w:val="28"/>
          <w:lang w:val="ru-RU"/>
        </w:rPr>
      </w:pPr>
    </w:p>
    <w:p w:rsidR="00537438" w:rsidRPr="000173C5" w:rsidRDefault="00537438" w:rsidP="00537438">
      <w:pPr>
        <w:pStyle w:val="a7"/>
        <w:tabs>
          <w:tab w:val="left" w:pos="1134"/>
        </w:tabs>
        <w:rPr>
          <w:szCs w:val="28"/>
          <w:lang w:val="ru-RU"/>
        </w:rPr>
      </w:pPr>
    </w:p>
    <w:p w:rsidR="00537438" w:rsidRPr="000173C5" w:rsidRDefault="00537438" w:rsidP="00537438">
      <w:pPr>
        <w:pStyle w:val="a7"/>
        <w:tabs>
          <w:tab w:val="left" w:pos="1134"/>
        </w:tabs>
        <w:rPr>
          <w:szCs w:val="28"/>
          <w:lang w:val="ru-RU"/>
        </w:rPr>
      </w:pPr>
    </w:p>
    <w:p w:rsidR="00537438" w:rsidRPr="000173C5" w:rsidRDefault="00537438" w:rsidP="00537438">
      <w:pPr>
        <w:pStyle w:val="a7"/>
        <w:tabs>
          <w:tab w:val="left" w:pos="1134"/>
        </w:tabs>
        <w:rPr>
          <w:szCs w:val="28"/>
          <w:lang w:val="ru-RU"/>
        </w:rPr>
      </w:pPr>
    </w:p>
    <w:p w:rsidR="00537438" w:rsidRPr="000173C5" w:rsidRDefault="00537438" w:rsidP="009F4445">
      <w:pPr>
        <w:pStyle w:val="a7"/>
        <w:tabs>
          <w:tab w:val="left" w:pos="1134"/>
        </w:tabs>
        <w:rPr>
          <w:szCs w:val="28"/>
        </w:rPr>
      </w:pPr>
      <w:r w:rsidRPr="000173C5">
        <w:rPr>
          <w:szCs w:val="28"/>
          <w:lang w:val="ru-RU"/>
        </w:rPr>
        <w:t>5.</w:t>
      </w:r>
      <w:r w:rsidR="0093718E" w:rsidRPr="000173C5">
        <w:rPr>
          <w:szCs w:val="28"/>
          <w:lang w:val="ru-RU"/>
        </w:rPr>
        <w:t xml:space="preserve"> </w:t>
      </w:r>
      <w:r w:rsidRPr="000173C5">
        <w:rPr>
          <w:szCs w:val="28"/>
          <w:lang w:val="ru-RU"/>
        </w:rPr>
        <w:t xml:space="preserve">Для трудоустройства молодых людей в качестве показателя улучшения социального уровня населения  является согласованность государственных органов и организаций, независимо от форм собственности и организационно-правовых форм </w:t>
      </w:r>
      <w:r w:rsidR="00F84E2C" w:rsidRPr="000173C5">
        <w:rPr>
          <w:szCs w:val="28"/>
          <w:lang w:val="ru-RU"/>
        </w:rPr>
        <w:t xml:space="preserve">для </w:t>
      </w:r>
      <w:r w:rsidRPr="000173C5">
        <w:rPr>
          <w:szCs w:val="28"/>
          <w:lang w:val="ru-RU"/>
        </w:rPr>
        <w:t>труд</w:t>
      </w:r>
      <w:r w:rsidR="00F84E2C" w:rsidRPr="000173C5">
        <w:rPr>
          <w:szCs w:val="28"/>
          <w:lang w:val="ru-RU"/>
        </w:rPr>
        <w:t>оустройства молодёжи</w:t>
      </w:r>
      <w:r w:rsidRPr="000173C5">
        <w:rPr>
          <w:szCs w:val="28"/>
          <w:lang w:val="ru-RU"/>
        </w:rPr>
        <w:t xml:space="preserve">, особенно сирот, молодых людей с ограниченными возможностями, молодых людей, освободившихся из мест лишения свободы и молодых людей, </w:t>
      </w:r>
      <w:r w:rsidR="009F4445" w:rsidRPr="000173C5">
        <w:rPr>
          <w:szCs w:val="28"/>
          <w:lang w:val="ru-RU"/>
        </w:rPr>
        <w:t>проход</w:t>
      </w:r>
      <w:r w:rsidRPr="000173C5">
        <w:rPr>
          <w:szCs w:val="28"/>
          <w:lang w:val="ru-RU"/>
        </w:rPr>
        <w:t>ивших военную службу.</w:t>
      </w:r>
    </w:p>
    <w:p w:rsidR="00537438" w:rsidRPr="000173C5" w:rsidRDefault="00537438" w:rsidP="009F4445">
      <w:pPr>
        <w:pStyle w:val="a7"/>
        <w:tabs>
          <w:tab w:val="left" w:pos="993"/>
        </w:tabs>
        <w:rPr>
          <w:szCs w:val="28"/>
        </w:rPr>
      </w:pPr>
      <w:r w:rsidRPr="000173C5">
        <w:rPr>
          <w:szCs w:val="28"/>
          <w:lang w:val="ru-RU"/>
        </w:rPr>
        <w:t>6. Согласно статисти</w:t>
      </w:r>
      <w:r w:rsidR="009F4445" w:rsidRPr="000173C5">
        <w:rPr>
          <w:szCs w:val="28"/>
          <w:lang w:val="ru-RU"/>
        </w:rPr>
        <w:t>ческим данным</w:t>
      </w:r>
      <w:r w:rsidRPr="000173C5">
        <w:rPr>
          <w:szCs w:val="28"/>
          <w:lang w:val="ru-RU"/>
        </w:rPr>
        <w:t xml:space="preserve"> государственной молодежной политики</w:t>
      </w:r>
      <w:r w:rsidR="0093718E" w:rsidRPr="000173C5">
        <w:rPr>
          <w:szCs w:val="28"/>
          <w:lang w:val="ru-RU"/>
        </w:rPr>
        <w:t>,</w:t>
      </w:r>
      <w:r w:rsidRPr="000173C5">
        <w:rPr>
          <w:szCs w:val="28"/>
          <w:lang w:val="ru-RU"/>
        </w:rPr>
        <w:t xml:space="preserve"> в </w:t>
      </w:r>
      <w:r w:rsidRPr="000173C5">
        <w:rPr>
          <w:szCs w:val="28"/>
        </w:rPr>
        <w:t xml:space="preserve"> 2013 году уровень </w:t>
      </w:r>
      <w:r w:rsidR="00F84E2C" w:rsidRPr="000173C5">
        <w:rPr>
          <w:szCs w:val="28"/>
          <w:lang w:val="ru-RU"/>
        </w:rPr>
        <w:t>занятости</w:t>
      </w:r>
      <w:r w:rsidRPr="000173C5">
        <w:rPr>
          <w:szCs w:val="28"/>
        </w:rPr>
        <w:t xml:space="preserve"> молодёжи в стране составля</w:t>
      </w:r>
      <w:r w:rsidR="0093718E" w:rsidRPr="000173C5">
        <w:rPr>
          <w:szCs w:val="28"/>
          <w:lang w:val="ru-RU"/>
        </w:rPr>
        <w:t>л</w:t>
      </w:r>
      <w:r w:rsidRPr="000173C5">
        <w:rPr>
          <w:szCs w:val="28"/>
        </w:rPr>
        <w:t xml:space="preserve"> 1,7 млн. людей, по сравнению с 2012 годом повысился на 6,8 </w:t>
      </w:r>
      <w:r w:rsidR="00D60D99" w:rsidRPr="000173C5">
        <w:rPr>
          <w:szCs w:val="28"/>
        </w:rPr>
        <w:t>процентов</w:t>
      </w:r>
      <w:r w:rsidRPr="000173C5">
        <w:rPr>
          <w:szCs w:val="28"/>
        </w:rPr>
        <w:t xml:space="preserve">. Но эта цифра составляет лишь 81,1 </w:t>
      </w:r>
      <w:r w:rsidR="00D60D99" w:rsidRPr="000173C5">
        <w:rPr>
          <w:szCs w:val="28"/>
        </w:rPr>
        <w:t>процентов</w:t>
      </w:r>
      <w:r w:rsidRPr="000173C5">
        <w:rPr>
          <w:szCs w:val="28"/>
        </w:rPr>
        <w:t xml:space="preserve"> </w:t>
      </w:r>
      <w:r w:rsidRPr="000173C5">
        <w:rPr>
          <w:szCs w:val="28"/>
          <w:lang w:val="ru-RU"/>
        </w:rPr>
        <w:t>из</w:t>
      </w:r>
      <w:r w:rsidRPr="000173C5">
        <w:rPr>
          <w:szCs w:val="28"/>
        </w:rPr>
        <w:t xml:space="preserve"> обще</w:t>
      </w:r>
      <w:r w:rsidR="00F84E2C" w:rsidRPr="000173C5">
        <w:rPr>
          <w:szCs w:val="28"/>
          <w:lang w:val="ru-RU"/>
        </w:rPr>
        <w:t>й численности</w:t>
      </w:r>
      <w:r w:rsidRPr="000173C5">
        <w:rPr>
          <w:szCs w:val="28"/>
        </w:rPr>
        <w:t xml:space="preserve"> молодёжи, </w:t>
      </w:r>
      <w:r w:rsidRPr="000173C5">
        <w:rPr>
          <w:szCs w:val="28"/>
          <w:lang w:val="ru-RU"/>
        </w:rPr>
        <w:t>то есть</w:t>
      </w:r>
      <w:r w:rsidRPr="000173C5">
        <w:rPr>
          <w:szCs w:val="28"/>
        </w:rPr>
        <w:t xml:space="preserve"> 17,9</w:t>
      </w:r>
      <w:r w:rsidR="00F84E2C" w:rsidRPr="000173C5">
        <w:rPr>
          <w:szCs w:val="28"/>
          <w:lang w:val="ru-RU"/>
        </w:rPr>
        <w:t xml:space="preserve"> </w:t>
      </w:r>
      <w:r w:rsidR="00D60D99" w:rsidRPr="000173C5">
        <w:rPr>
          <w:szCs w:val="28"/>
        </w:rPr>
        <w:t>процентов</w:t>
      </w:r>
      <w:r w:rsidRPr="000173C5">
        <w:rPr>
          <w:szCs w:val="28"/>
        </w:rPr>
        <w:t xml:space="preserve"> занятости молодёжи остаётся неизвестной, в </w:t>
      </w:r>
      <w:r w:rsidRPr="000173C5">
        <w:rPr>
          <w:szCs w:val="28"/>
          <w:lang w:val="ru-RU"/>
        </w:rPr>
        <w:t>том</w:t>
      </w:r>
      <w:r w:rsidRPr="000173C5">
        <w:rPr>
          <w:szCs w:val="28"/>
        </w:rPr>
        <w:t xml:space="preserve"> числе безработная </w:t>
      </w:r>
      <w:r w:rsidRPr="000173C5">
        <w:rPr>
          <w:szCs w:val="28"/>
        </w:rPr>
        <w:lastRenderedPageBreak/>
        <w:t>молодёжь (всего 27,8 тысяч человек), включая деятельность неофициальных рабочих, несмотря на</w:t>
      </w:r>
      <w:r w:rsidR="00F84E2C" w:rsidRPr="000173C5">
        <w:rPr>
          <w:szCs w:val="28"/>
          <w:lang w:val="ru-RU"/>
        </w:rPr>
        <w:t xml:space="preserve"> </w:t>
      </w:r>
      <w:r w:rsidRPr="000173C5">
        <w:rPr>
          <w:szCs w:val="28"/>
        </w:rPr>
        <w:t>их большое количество</w:t>
      </w:r>
      <w:r w:rsidRPr="000173C5">
        <w:rPr>
          <w:szCs w:val="28"/>
          <w:lang w:val="ru-RU"/>
        </w:rPr>
        <w:t xml:space="preserve"> (Таблица 3)</w:t>
      </w:r>
      <w:r w:rsidRPr="000173C5">
        <w:rPr>
          <w:szCs w:val="28"/>
        </w:rPr>
        <w:t>.</w:t>
      </w:r>
    </w:p>
    <w:p w:rsidR="00537438" w:rsidRPr="000173C5" w:rsidRDefault="00537438" w:rsidP="00537438">
      <w:pPr>
        <w:pStyle w:val="ac"/>
        <w:keepNext/>
        <w:tabs>
          <w:tab w:val="left" w:pos="8789"/>
        </w:tabs>
        <w:spacing w:after="0"/>
        <w:ind w:right="714"/>
        <w:jc w:val="right"/>
        <w:rPr>
          <w:rFonts w:ascii="Times New Roman Tj" w:hAnsi="Times New Roman Tj"/>
          <w:b w:val="0"/>
          <w:color w:val="auto"/>
          <w:sz w:val="24"/>
          <w:szCs w:val="24"/>
          <w:lang w:val="tg-Cyrl-TJ"/>
        </w:rPr>
      </w:pPr>
    </w:p>
    <w:p w:rsidR="00537438" w:rsidRPr="000173C5" w:rsidRDefault="00537438" w:rsidP="00537438">
      <w:pPr>
        <w:pStyle w:val="ac"/>
        <w:keepNext/>
        <w:tabs>
          <w:tab w:val="left" w:pos="8789"/>
        </w:tabs>
        <w:spacing w:after="0"/>
        <w:ind w:right="714"/>
        <w:jc w:val="right"/>
        <w:rPr>
          <w:rFonts w:ascii="Times New Roman Tj" w:hAnsi="Times New Roman Tj"/>
          <w:b w:val="0"/>
          <w:color w:val="auto"/>
          <w:sz w:val="24"/>
          <w:szCs w:val="24"/>
        </w:rPr>
      </w:pPr>
      <w:r w:rsidRPr="000173C5">
        <w:rPr>
          <w:rFonts w:ascii="Times New Roman Tj" w:hAnsi="Times New Roman Tj"/>
          <w:b w:val="0"/>
          <w:color w:val="auto"/>
          <w:sz w:val="24"/>
          <w:szCs w:val="24"/>
        </w:rPr>
        <w:t>Таблица 3</w:t>
      </w:r>
    </w:p>
    <w:p w:rsidR="00537438" w:rsidRPr="000173C5" w:rsidRDefault="004B6C20" w:rsidP="00537438">
      <w:pPr>
        <w:pStyle w:val="a3"/>
        <w:tabs>
          <w:tab w:val="left" w:pos="851"/>
        </w:tabs>
        <w:spacing w:after="0"/>
        <w:jc w:val="center"/>
        <w:rPr>
          <w:rFonts w:ascii="Times New Roman Tj" w:hAnsi="Times New Roman Tj"/>
          <w:sz w:val="24"/>
          <w:szCs w:val="24"/>
          <w:lang w:val="tg-Cyrl-TJ" w:eastAsia="tg-Cyrl-TJ"/>
        </w:rPr>
      </w:pPr>
      <w:r>
        <w:rPr>
          <w:rFonts w:ascii="Times New Roman Tj" w:hAnsi="Times New Roman Tj"/>
          <w:noProof/>
          <w:sz w:val="24"/>
          <w:szCs w:val="24"/>
        </w:rPr>
        <w:pict>
          <v:rect id="_x0000_s1038" style="position:absolute;left:0;text-align:left;margin-left:97.5pt;margin-top:127.3pt;width:67.7pt;height:82.3pt;z-index:251658752">
            <v:textbox style="mso-next-textbox:#_x0000_s1038" inset="0,0,0,0">
              <w:txbxContent>
                <w:p w:rsidR="007F3D02" w:rsidRPr="00D94EFF" w:rsidRDefault="007F3D02" w:rsidP="00537438">
                  <w:pPr>
                    <w:spacing w:after="0" w:line="240" w:lineRule="auto"/>
                    <w:jc w:val="center"/>
                    <w:rPr>
                      <w:rFonts w:ascii="Times New Roman Tj" w:hAnsi="Times New Roman Tj"/>
                    </w:rPr>
                  </w:pPr>
                  <w:r w:rsidRPr="00D94EFF">
                    <w:rPr>
                      <w:rFonts w:ascii="Times New Roman Tj" w:hAnsi="Times New Roman Tj"/>
                    </w:rPr>
                    <w:t>Молодежь</w:t>
                  </w:r>
                  <w:r>
                    <w:rPr>
                      <w:rFonts w:ascii="Times New Roman Tj" w:hAnsi="Times New Roman Tj"/>
                    </w:rPr>
                    <w:t>,</w:t>
                  </w:r>
                </w:p>
                <w:p w:rsidR="007F3D02" w:rsidRPr="00D94EFF" w:rsidRDefault="007F3D02" w:rsidP="00537438">
                  <w:pPr>
                    <w:spacing w:after="0" w:line="240" w:lineRule="auto"/>
                    <w:jc w:val="center"/>
                    <w:rPr>
                      <w:rFonts w:ascii="Times New Roman Tj" w:hAnsi="Times New Roman Tj"/>
                    </w:rPr>
                  </w:pPr>
                  <w:r w:rsidRPr="00D94EFF">
                    <w:rPr>
                      <w:rFonts w:ascii="Times New Roman Tj" w:hAnsi="Times New Roman Tj"/>
                    </w:rPr>
                    <w:t>занят</w:t>
                  </w:r>
                  <w:r>
                    <w:rPr>
                      <w:rFonts w:ascii="Times New Roman Tj" w:hAnsi="Times New Roman Tj"/>
                    </w:rPr>
                    <w:t>ая</w:t>
                  </w:r>
                  <w:r w:rsidRPr="00D94EFF">
                    <w:rPr>
                      <w:rFonts w:ascii="Times New Roman Tj" w:hAnsi="Times New Roman Tj"/>
                    </w:rPr>
                    <w:t xml:space="preserve"> учебой</w:t>
                  </w:r>
                </w:p>
                <w:p w:rsidR="007F3D02" w:rsidRPr="00D94EFF" w:rsidRDefault="007F3D02" w:rsidP="00537438">
                  <w:pPr>
                    <w:spacing w:after="0" w:line="240" w:lineRule="auto"/>
                    <w:jc w:val="center"/>
                    <w:rPr>
                      <w:rFonts w:ascii="Times New Roman Tj" w:hAnsi="Times New Roman Tj"/>
                    </w:rPr>
                  </w:pPr>
                  <w:r w:rsidRPr="00D94EFF">
                    <w:rPr>
                      <w:rFonts w:ascii="Times New Roman Tj" w:hAnsi="Times New Roman Tj"/>
                    </w:rPr>
                    <w:t xml:space="preserve">(14-30 </w:t>
                  </w:r>
                </w:p>
                <w:p w:rsidR="007F3D02" w:rsidRPr="00D94EFF" w:rsidRDefault="007F3D02" w:rsidP="00537438">
                  <w:pPr>
                    <w:spacing w:after="0" w:line="240" w:lineRule="auto"/>
                    <w:jc w:val="center"/>
                    <w:rPr>
                      <w:rFonts w:ascii="Times New Roman Tj" w:hAnsi="Times New Roman Tj"/>
                    </w:rPr>
                  </w:pPr>
                  <w:r w:rsidRPr="00D94EFF">
                    <w:rPr>
                      <w:rFonts w:ascii="Times New Roman Tj" w:hAnsi="Times New Roman Tj"/>
                    </w:rPr>
                    <w:t>год</w:t>
                  </w:r>
                  <w:r>
                    <w:rPr>
                      <w:rFonts w:ascii="Times New Roman Tj" w:hAnsi="Times New Roman Tj"/>
                    </w:rPr>
                    <w:t>ов</w:t>
                  </w:r>
                  <w:r w:rsidRPr="00D94EFF">
                    <w:rPr>
                      <w:rFonts w:ascii="Times New Roman Tj" w:hAnsi="Times New Roman Tj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 Tj" w:hAnsi="Times New Roman Tj"/>
          <w:noProof/>
          <w:sz w:val="24"/>
          <w:szCs w:val="24"/>
        </w:rPr>
        <w:pict>
          <v:rect id="_x0000_s1042" style="position:absolute;left:0;text-align:left;margin-left:366.75pt;margin-top:127.3pt;width:73.25pt;height:82.3pt;z-index:251655680">
            <v:textbox style="mso-next-textbox:#_x0000_s1042" inset="0,0,0,0">
              <w:txbxContent>
                <w:p w:rsidR="007F3D02" w:rsidRPr="001F6B1F" w:rsidRDefault="007F3D02" w:rsidP="00537438">
                  <w:pPr>
                    <w:spacing w:after="0" w:line="240" w:lineRule="auto"/>
                    <w:jc w:val="center"/>
                    <w:rPr>
                      <w:rFonts w:ascii="Times New Roman Tj" w:hAnsi="Times New Roman Tj"/>
                    </w:rPr>
                  </w:pPr>
                  <w:r w:rsidRPr="001F6B1F">
                    <w:rPr>
                      <w:rFonts w:ascii="Times New Roman Tj" w:hAnsi="Times New Roman Tj"/>
                    </w:rPr>
                    <w:t>Молодежь</w:t>
                  </w:r>
                  <w:r>
                    <w:rPr>
                      <w:rFonts w:ascii="Times New Roman Tj" w:hAnsi="Times New Roman Tj"/>
                    </w:rPr>
                    <w:t>,</w:t>
                  </w:r>
                </w:p>
                <w:p w:rsidR="007F3D02" w:rsidRPr="001F6B1F" w:rsidRDefault="007F3D02" w:rsidP="00537438">
                  <w:pPr>
                    <w:spacing w:after="0" w:line="240" w:lineRule="auto"/>
                    <w:jc w:val="center"/>
                    <w:rPr>
                      <w:rFonts w:ascii="Times New Roman Tj" w:hAnsi="Times New Roman Tj"/>
                    </w:rPr>
                  </w:pPr>
                  <w:r w:rsidRPr="001F6B1F">
                    <w:rPr>
                      <w:rFonts w:ascii="Times New Roman Tj" w:hAnsi="Times New Roman Tj"/>
                    </w:rPr>
                    <w:t>не имеющ</w:t>
                  </w:r>
                  <w:r>
                    <w:rPr>
                      <w:rFonts w:ascii="Times New Roman Tj" w:hAnsi="Times New Roman Tj"/>
                    </w:rPr>
                    <w:t>ая</w:t>
                  </w:r>
                  <w:r w:rsidRPr="001F6B1F">
                    <w:rPr>
                      <w:rFonts w:ascii="Times New Roman Tj" w:hAnsi="Times New Roman Tj"/>
                    </w:rPr>
                    <w:t xml:space="preserve"> статус  из</w:t>
                  </w:r>
                  <w:r>
                    <w:rPr>
                      <w:rFonts w:ascii="Times New Roman Tj" w:hAnsi="Times New Roman Tj"/>
                    </w:rPr>
                    <w:t>-</w:t>
                  </w:r>
                  <w:r w:rsidRPr="001F6B1F">
                    <w:rPr>
                      <w:rFonts w:ascii="Times New Roman Tj" w:hAnsi="Times New Roman Tj"/>
                    </w:rPr>
                    <w:t xml:space="preserve">за безработицы </w:t>
                  </w:r>
                </w:p>
              </w:txbxContent>
            </v:textbox>
          </v:rect>
        </w:pict>
      </w:r>
      <w:r>
        <w:rPr>
          <w:rFonts w:ascii="Times New Roman Tj" w:hAnsi="Times New Roman Tj"/>
          <w:noProof/>
          <w:sz w:val="24"/>
          <w:szCs w:val="24"/>
        </w:rPr>
        <w:pict>
          <v:rect id="_x0000_s1041" style="position:absolute;left:0;text-align:left;margin-left:290.8pt;margin-top:127.3pt;width:75.95pt;height:82.3pt;z-index:251654656">
            <v:textbox style="mso-next-textbox:#_x0000_s1041" inset="0,0,0,0">
              <w:txbxContent>
                <w:p w:rsidR="007F3D02" w:rsidRPr="001F6B1F" w:rsidRDefault="007F3D02" w:rsidP="00537438">
                  <w:pPr>
                    <w:spacing w:after="0" w:line="240" w:lineRule="auto"/>
                    <w:jc w:val="center"/>
                    <w:rPr>
                      <w:rFonts w:ascii="Times New Roman Tj" w:hAnsi="Times New Roman Tj"/>
                    </w:rPr>
                  </w:pPr>
                  <w:r w:rsidRPr="001F6B1F">
                    <w:rPr>
                      <w:rFonts w:ascii="Times New Roman Tj" w:hAnsi="Times New Roman Tj"/>
                    </w:rPr>
                    <w:t>Молодежь</w:t>
                  </w:r>
                  <w:r>
                    <w:rPr>
                      <w:rFonts w:ascii="Times New Roman Tj" w:hAnsi="Times New Roman Tj"/>
                    </w:rPr>
                    <w:t>,</w:t>
                  </w:r>
                </w:p>
                <w:p w:rsidR="007F3D02" w:rsidRPr="001F6B1F" w:rsidRDefault="007F3D02" w:rsidP="00537438">
                  <w:pPr>
                    <w:spacing w:after="0" w:line="240" w:lineRule="auto"/>
                    <w:jc w:val="center"/>
                    <w:rPr>
                      <w:rFonts w:ascii="Times New Roman Tj" w:hAnsi="Times New Roman Tj"/>
                    </w:rPr>
                  </w:pPr>
                  <w:r w:rsidRPr="001F6B1F">
                    <w:rPr>
                      <w:rFonts w:ascii="Times New Roman Tj" w:hAnsi="Times New Roman Tj"/>
                    </w:rPr>
                    <w:t>занят</w:t>
                  </w:r>
                  <w:r>
                    <w:rPr>
                      <w:rFonts w:ascii="Times New Roman Tj" w:hAnsi="Times New Roman Tj"/>
                    </w:rPr>
                    <w:t>ая</w:t>
                  </w:r>
                  <w:r w:rsidRPr="001F6B1F">
                    <w:rPr>
                      <w:rFonts w:ascii="Times New Roman Tj" w:hAnsi="Times New Roman Tj"/>
                    </w:rPr>
                    <w:t xml:space="preserve"> друг</w:t>
                  </w:r>
                  <w:r>
                    <w:rPr>
                      <w:rFonts w:ascii="Times New Roman Tj" w:hAnsi="Times New Roman Tj"/>
                    </w:rPr>
                    <w:t>ой</w:t>
                  </w:r>
                  <w:r w:rsidRPr="001F6B1F">
                    <w:rPr>
                      <w:rFonts w:ascii="Times New Roman Tj" w:hAnsi="Times New Roman Tj"/>
                    </w:rPr>
                    <w:t xml:space="preserve"> официальной деятельность</w:t>
                  </w:r>
                  <w:r>
                    <w:rPr>
                      <w:rFonts w:ascii="Times New Roman Tj" w:hAnsi="Times New Roman Tj"/>
                    </w:rPr>
                    <w:t>ю</w:t>
                  </w:r>
                </w:p>
              </w:txbxContent>
            </v:textbox>
          </v:rect>
        </w:pict>
      </w:r>
      <w:r>
        <w:rPr>
          <w:rFonts w:ascii="Times New Roman Tj" w:hAnsi="Times New Roman Tj"/>
          <w:noProof/>
          <w:sz w:val="24"/>
          <w:szCs w:val="24"/>
        </w:rPr>
        <w:pict>
          <v:rect id="_x0000_s1040" style="position:absolute;left:0;text-align:left;margin-left:228pt;margin-top:127.3pt;width:62.8pt;height:82.3pt;z-index:251656704">
            <v:textbox style="mso-next-textbox:#_x0000_s1040" inset="0,0,0,0">
              <w:txbxContent>
                <w:p w:rsidR="007F3D02" w:rsidRPr="001F6B1F" w:rsidRDefault="007F3D02" w:rsidP="00537438">
                  <w:pPr>
                    <w:spacing w:after="0" w:line="240" w:lineRule="auto"/>
                    <w:jc w:val="center"/>
                    <w:rPr>
                      <w:rFonts w:ascii="Times New Roman Tj" w:hAnsi="Times New Roman Tj"/>
                    </w:rPr>
                  </w:pPr>
                  <w:r w:rsidRPr="001F6B1F">
                    <w:rPr>
                      <w:rFonts w:ascii="Times New Roman Tj" w:hAnsi="Times New Roman Tj"/>
                    </w:rPr>
                    <w:t>Молодежь</w:t>
                  </w:r>
                  <w:r>
                    <w:rPr>
                      <w:rFonts w:ascii="Times New Roman Tj" w:hAnsi="Times New Roman Tj"/>
                    </w:rPr>
                    <w:t>,</w:t>
                  </w:r>
                </w:p>
                <w:p w:rsidR="007F3D02" w:rsidRPr="001F6B1F" w:rsidRDefault="007F3D02" w:rsidP="00537438">
                  <w:pPr>
                    <w:spacing w:after="0" w:line="240" w:lineRule="auto"/>
                    <w:jc w:val="center"/>
                    <w:rPr>
                      <w:rFonts w:ascii="Times New Roman Tj" w:hAnsi="Times New Roman Tj"/>
                    </w:rPr>
                  </w:pPr>
                  <w:r w:rsidRPr="001F6B1F">
                    <w:rPr>
                      <w:rFonts w:ascii="Times New Roman Tj" w:hAnsi="Times New Roman Tj"/>
                    </w:rPr>
                    <w:t>занят</w:t>
                  </w:r>
                  <w:r>
                    <w:rPr>
                      <w:rFonts w:ascii="Times New Roman Tj" w:hAnsi="Times New Roman Tj"/>
                    </w:rPr>
                    <w:t>ая</w:t>
                  </w:r>
                  <w:r w:rsidRPr="001F6B1F">
                    <w:rPr>
                      <w:rFonts w:ascii="Times New Roman Tj" w:hAnsi="Times New Roman Tj"/>
                    </w:rPr>
                    <w:t xml:space="preserve"> спортом и культурой</w:t>
                  </w:r>
                </w:p>
              </w:txbxContent>
            </v:textbox>
          </v:rect>
        </w:pict>
      </w:r>
      <w:r>
        <w:rPr>
          <w:rFonts w:ascii="Times New Roman Tj" w:hAnsi="Times New Roman Tj"/>
          <w:noProof/>
          <w:sz w:val="24"/>
          <w:szCs w:val="24"/>
        </w:rPr>
        <w:pict>
          <v:rect id="_x0000_s1039" style="position:absolute;left:0;text-align:left;margin-left:165.2pt;margin-top:127.3pt;width:62.8pt;height:82.3pt;z-index:251657728">
            <v:textbox style="mso-next-textbox:#_x0000_s1039" inset="0,0,0,0">
              <w:txbxContent>
                <w:p w:rsidR="007F3D02" w:rsidRPr="001F6B1F" w:rsidRDefault="007F3D02" w:rsidP="00537438">
                  <w:pPr>
                    <w:spacing w:after="0" w:line="240" w:lineRule="auto"/>
                    <w:jc w:val="center"/>
                    <w:rPr>
                      <w:rFonts w:ascii="Times New Roman Tj" w:hAnsi="Times New Roman Tj"/>
                    </w:rPr>
                  </w:pPr>
                  <w:r w:rsidRPr="001F6B1F">
                    <w:rPr>
                      <w:rFonts w:ascii="Times New Roman Tj" w:hAnsi="Times New Roman Tj"/>
                    </w:rPr>
                    <w:t>Молодежь</w:t>
                  </w:r>
                  <w:r>
                    <w:rPr>
                      <w:rFonts w:ascii="Times New Roman Tj" w:hAnsi="Times New Roman Tj"/>
                    </w:rPr>
                    <w:t>,</w:t>
                  </w:r>
                </w:p>
                <w:p w:rsidR="007F3D02" w:rsidRPr="001F6B1F" w:rsidRDefault="007F3D02" w:rsidP="00537438">
                  <w:pPr>
                    <w:spacing w:after="0" w:line="240" w:lineRule="auto"/>
                    <w:jc w:val="center"/>
                    <w:rPr>
                      <w:rFonts w:ascii="Times New Roman Tj" w:hAnsi="Times New Roman Tj"/>
                    </w:rPr>
                  </w:pPr>
                  <w:r w:rsidRPr="001F6B1F">
                    <w:rPr>
                      <w:rFonts w:ascii="Times New Roman Tj" w:hAnsi="Times New Roman Tj"/>
                    </w:rPr>
                    <w:t>занят</w:t>
                  </w:r>
                  <w:r>
                    <w:rPr>
                      <w:rFonts w:ascii="Times New Roman Tj" w:hAnsi="Times New Roman Tj"/>
                    </w:rPr>
                    <w:t>ая</w:t>
                  </w:r>
                  <w:r w:rsidRPr="001F6B1F">
                    <w:rPr>
                      <w:rFonts w:ascii="Times New Roman Tj" w:hAnsi="Times New Roman Tj"/>
                    </w:rPr>
                    <w:t xml:space="preserve"> труд</w:t>
                  </w:r>
                  <w:r>
                    <w:rPr>
                      <w:rFonts w:ascii="Times New Roman Tj" w:hAnsi="Times New Roman Tj"/>
                    </w:rPr>
                    <w:t>ом</w:t>
                  </w:r>
                </w:p>
              </w:txbxContent>
            </v:textbox>
          </v:rect>
        </w:pict>
      </w:r>
      <w:r w:rsidR="00537438" w:rsidRPr="000173C5">
        <w:rPr>
          <w:rFonts w:ascii="Times New Roman Tj" w:hAnsi="Times New Roman Tj"/>
          <w:noProof/>
          <w:sz w:val="24"/>
          <w:szCs w:val="24"/>
        </w:rPr>
        <w:drawing>
          <wp:inline distT="0" distB="0" distL="0" distR="0">
            <wp:extent cx="5420726" cy="2718061"/>
            <wp:effectExtent l="0" t="0" r="8890" b="635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7438" w:rsidRPr="000173C5" w:rsidRDefault="00537438" w:rsidP="00537438">
      <w:pPr>
        <w:pStyle w:val="a7"/>
        <w:tabs>
          <w:tab w:val="left" w:pos="1080"/>
        </w:tabs>
        <w:rPr>
          <w:sz w:val="24"/>
          <w:szCs w:val="24"/>
          <w:lang w:val="ru-RU"/>
        </w:rPr>
      </w:pPr>
    </w:p>
    <w:p w:rsidR="00537438" w:rsidRPr="000173C5" w:rsidRDefault="00537438" w:rsidP="0093718E">
      <w:pPr>
        <w:pStyle w:val="a7"/>
        <w:tabs>
          <w:tab w:val="left" w:pos="1080"/>
        </w:tabs>
        <w:rPr>
          <w:szCs w:val="28"/>
          <w:lang w:val="ru-RU"/>
        </w:rPr>
      </w:pPr>
      <w:r w:rsidRPr="000173C5">
        <w:rPr>
          <w:szCs w:val="28"/>
        </w:rPr>
        <w:t>7.</w:t>
      </w:r>
      <w:r w:rsidRPr="000173C5">
        <w:rPr>
          <w:szCs w:val="28"/>
          <w:lang w:val="ru-RU"/>
        </w:rPr>
        <w:t xml:space="preserve"> </w:t>
      </w:r>
      <w:r w:rsidRPr="000173C5">
        <w:rPr>
          <w:szCs w:val="28"/>
        </w:rPr>
        <w:t xml:space="preserve">Как отмечено в </w:t>
      </w:r>
      <w:r w:rsidRPr="000173C5">
        <w:rPr>
          <w:szCs w:val="28"/>
          <w:lang w:val="ru-RU"/>
        </w:rPr>
        <w:t xml:space="preserve">Послании </w:t>
      </w:r>
      <w:r w:rsidRPr="000173C5">
        <w:rPr>
          <w:szCs w:val="28"/>
        </w:rPr>
        <w:t>Президента Республики Таджикистан</w:t>
      </w:r>
      <w:r w:rsidRPr="000173C5">
        <w:rPr>
          <w:szCs w:val="28"/>
          <w:lang w:val="ru-RU"/>
        </w:rPr>
        <w:t xml:space="preserve"> Маджлиси Оли</w:t>
      </w:r>
      <w:r w:rsidR="0093718E" w:rsidRPr="000173C5">
        <w:rPr>
          <w:szCs w:val="28"/>
          <w:lang w:val="ru-RU"/>
        </w:rPr>
        <w:t xml:space="preserve"> Республики Таджикистан</w:t>
      </w:r>
      <w:r w:rsidRPr="000173C5">
        <w:rPr>
          <w:szCs w:val="28"/>
        </w:rPr>
        <w:t xml:space="preserve"> от 23</w:t>
      </w:r>
      <w:r w:rsidRPr="000173C5">
        <w:rPr>
          <w:szCs w:val="28"/>
          <w:lang w:val="ru-RU"/>
        </w:rPr>
        <w:t xml:space="preserve"> января </w:t>
      </w:r>
      <w:r w:rsidRPr="000173C5">
        <w:rPr>
          <w:szCs w:val="28"/>
        </w:rPr>
        <w:t>2015 года</w:t>
      </w:r>
      <w:r w:rsidRPr="000173C5">
        <w:rPr>
          <w:szCs w:val="28"/>
          <w:lang w:val="ru-RU"/>
        </w:rPr>
        <w:t>: «ВИЧ</w:t>
      </w:r>
      <w:r w:rsidR="0093718E" w:rsidRPr="000173C5">
        <w:rPr>
          <w:szCs w:val="28"/>
          <w:lang w:val="ru-RU"/>
        </w:rPr>
        <w:t>/</w:t>
      </w:r>
      <w:r w:rsidRPr="000173C5">
        <w:rPr>
          <w:szCs w:val="28"/>
          <w:lang w:val="ru-RU"/>
        </w:rPr>
        <w:t>СПИД является острой болезнью и стала одним из основных источников угрозы жизни и здоровья человека».</w:t>
      </w:r>
      <w:r w:rsidRPr="000173C5">
        <w:rPr>
          <w:szCs w:val="28"/>
        </w:rPr>
        <w:t xml:space="preserve"> Год за годом</w:t>
      </w:r>
      <w:r w:rsidRPr="000173C5">
        <w:rPr>
          <w:szCs w:val="28"/>
          <w:lang w:val="ru-RU"/>
        </w:rPr>
        <w:t xml:space="preserve"> тенденция</w:t>
      </w:r>
      <w:r w:rsidRPr="000173C5">
        <w:rPr>
          <w:szCs w:val="28"/>
        </w:rPr>
        <w:t xml:space="preserve"> развити</w:t>
      </w:r>
      <w:r w:rsidRPr="000173C5">
        <w:rPr>
          <w:szCs w:val="28"/>
          <w:lang w:val="ru-RU"/>
        </w:rPr>
        <w:t>я</w:t>
      </w:r>
      <w:r w:rsidRPr="000173C5">
        <w:rPr>
          <w:szCs w:val="28"/>
        </w:rPr>
        <w:t xml:space="preserve"> этих болезней среди молодёжи становится</w:t>
      </w:r>
      <w:r w:rsidRPr="000173C5">
        <w:rPr>
          <w:szCs w:val="28"/>
          <w:lang w:val="ru-RU"/>
        </w:rPr>
        <w:t xml:space="preserve"> тревожной</w:t>
      </w:r>
      <w:r w:rsidRPr="000173C5">
        <w:rPr>
          <w:szCs w:val="28"/>
        </w:rPr>
        <w:t xml:space="preserve">. </w:t>
      </w:r>
      <w:r w:rsidRPr="000173C5">
        <w:rPr>
          <w:szCs w:val="28"/>
          <w:lang w:val="ru-RU"/>
        </w:rPr>
        <w:t xml:space="preserve">Согласно статистике «Государственного предприятия </w:t>
      </w:r>
      <w:r w:rsidR="0093718E" w:rsidRPr="000173C5">
        <w:rPr>
          <w:szCs w:val="28"/>
          <w:lang w:val="ru-RU"/>
        </w:rPr>
        <w:t>«Р</w:t>
      </w:r>
      <w:r w:rsidRPr="000173C5">
        <w:rPr>
          <w:szCs w:val="28"/>
        </w:rPr>
        <w:t>еспубликанск</w:t>
      </w:r>
      <w:r w:rsidRPr="000173C5">
        <w:rPr>
          <w:szCs w:val="28"/>
          <w:lang w:val="ru-RU"/>
        </w:rPr>
        <w:t>ий ц</w:t>
      </w:r>
      <w:r w:rsidRPr="000173C5">
        <w:rPr>
          <w:szCs w:val="28"/>
        </w:rPr>
        <w:t>ентр борьбы против СПИД</w:t>
      </w:r>
      <w:r w:rsidRPr="000173C5">
        <w:rPr>
          <w:szCs w:val="28"/>
          <w:lang w:val="ru-RU"/>
        </w:rPr>
        <w:t>А»</w:t>
      </w:r>
      <w:r w:rsidRPr="000173C5">
        <w:rPr>
          <w:szCs w:val="28"/>
        </w:rPr>
        <w:t xml:space="preserve"> общая численность больных составля</w:t>
      </w:r>
      <w:r w:rsidR="0093718E" w:rsidRPr="000173C5">
        <w:rPr>
          <w:szCs w:val="28"/>
          <w:lang w:val="ru-RU"/>
        </w:rPr>
        <w:t>л</w:t>
      </w:r>
      <w:r w:rsidRPr="000173C5">
        <w:rPr>
          <w:szCs w:val="28"/>
        </w:rPr>
        <w:t xml:space="preserve"> 6309</w:t>
      </w:r>
      <w:r w:rsidRPr="000173C5">
        <w:rPr>
          <w:szCs w:val="28"/>
          <w:lang w:val="ru-RU"/>
        </w:rPr>
        <w:t xml:space="preserve"> </w:t>
      </w:r>
      <w:r w:rsidRPr="000173C5">
        <w:rPr>
          <w:szCs w:val="28"/>
        </w:rPr>
        <w:t>(на октябрь 2014</w:t>
      </w:r>
      <w:r w:rsidR="00936287" w:rsidRPr="000173C5">
        <w:rPr>
          <w:szCs w:val="28"/>
          <w:lang w:val="ru-RU"/>
        </w:rPr>
        <w:t xml:space="preserve"> </w:t>
      </w:r>
      <w:r w:rsidRPr="000173C5">
        <w:rPr>
          <w:szCs w:val="28"/>
        </w:rPr>
        <w:t>г.),</w:t>
      </w:r>
      <w:r w:rsidR="007B02B2" w:rsidRPr="000173C5">
        <w:rPr>
          <w:szCs w:val="28"/>
          <w:lang w:val="ru-RU"/>
        </w:rPr>
        <w:t xml:space="preserve"> что</w:t>
      </w:r>
      <w:r w:rsidRPr="000173C5">
        <w:rPr>
          <w:szCs w:val="28"/>
        </w:rPr>
        <w:t xml:space="preserve"> по сравнению с 2012 годом возросло на 16,9 </w:t>
      </w:r>
      <w:r w:rsidR="00D60D99" w:rsidRPr="000173C5">
        <w:rPr>
          <w:szCs w:val="28"/>
        </w:rPr>
        <w:t>процентов</w:t>
      </w:r>
      <w:r w:rsidRPr="000173C5">
        <w:rPr>
          <w:szCs w:val="28"/>
          <w:lang w:val="uz-Cyrl-UZ"/>
        </w:rPr>
        <w:t>, большинство котор</w:t>
      </w:r>
      <w:r w:rsidR="00936287" w:rsidRPr="000173C5">
        <w:rPr>
          <w:szCs w:val="28"/>
          <w:lang w:val="uz-Cyrl-UZ"/>
        </w:rPr>
        <w:t>ых</w:t>
      </w:r>
      <w:r w:rsidRPr="000173C5">
        <w:rPr>
          <w:szCs w:val="28"/>
          <w:lang w:val="uz-Cyrl-UZ"/>
        </w:rPr>
        <w:t xml:space="preserve"> составляет молодёжь. </w:t>
      </w:r>
      <w:r w:rsidRPr="000173C5">
        <w:rPr>
          <w:szCs w:val="28"/>
        </w:rPr>
        <w:t>Общая численность наркоманов в 201</w:t>
      </w:r>
      <w:r w:rsidRPr="000173C5">
        <w:rPr>
          <w:szCs w:val="28"/>
          <w:lang w:val="uz-Cyrl-UZ"/>
        </w:rPr>
        <w:t>4</w:t>
      </w:r>
      <w:r w:rsidRPr="000173C5">
        <w:rPr>
          <w:szCs w:val="28"/>
        </w:rPr>
        <w:t xml:space="preserve"> году</w:t>
      </w:r>
      <w:r w:rsidRPr="000173C5">
        <w:rPr>
          <w:szCs w:val="28"/>
          <w:lang w:val="ru-RU"/>
        </w:rPr>
        <w:t xml:space="preserve"> составляет </w:t>
      </w:r>
      <w:r w:rsidRPr="000173C5">
        <w:rPr>
          <w:szCs w:val="28"/>
        </w:rPr>
        <w:t>7</w:t>
      </w:r>
      <w:r w:rsidRPr="000173C5">
        <w:rPr>
          <w:szCs w:val="28"/>
          <w:lang w:val="uz-Cyrl-UZ"/>
        </w:rPr>
        <w:t>279</w:t>
      </w:r>
      <w:r w:rsidR="00936287" w:rsidRPr="000173C5">
        <w:rPr>
          <w:szCs w:val="28"/>
          <w:lang w:val="uz-Cyrl-UZ"/>
        </w:rPr>
        <w:t xml:space="preserve"> человек</w:t>
      </w:r>
      <w:r w:rsidRPr="000173C5">
        <w:rPr>
          <w:szCs w:val="28"/>
        </w:rPr>
        <w:t xml:space="preserve">, </w:t>
      </w:r>
      <w:r w:rsidRPr="000173C5">
        <w:rPr>
          <w:szCs w:val="28"/>
          <w:lang w:val="ru-RU"/>
        </w:rPr>
        <w:t xml:space="preserve"> </w:t>
      </w:r>
      <w:r w:rsidRPr="000173C5">
        <w:rPr>
          <w:szCs w:val="28"/>
          <w:lang w:val="uz-Cyrl-UZ"/>
        </w:rPr>
        <w:t>32</w:t>
      </w:r>
      <w:r w:rsidR="00936287" w:rsidRPr="000173C5">
        <w:rPr>
          <w:szCs w:val="28"/>
          <w:lang w:val="uz-Cyrl-UZ"/>
        </w:rPr>
        <w:t xml:space="preserve"> </w:t>
      </w:r>
      <w:r w:rsidR="00D60D99" w:rsidRPr="000173C5">
        <w:rPr>
          <w:szCs w:val="28"/>
        </w:rPr>
        <w:t>процентов</w:t>
      </w:r>
      <w:r w:rsidR="00936287" w:rsidRPr="000173C5">
        <w:rPr>
          <w:szCs w:val="28"/>
          <w:lang w:val="ru-RU"/>
        </w:rPr>
        <w:t xml:space="preserve"> которых являются</w:t>
      </w:r>
      <w:r w:rsidRPr="000173C5">
        <w:rPr>
          <w:szCs w:val="28"/>
        </w:rPr>
        <w:t xml:space="preserve"> </w:t>
      </w:r>
      <w:r w:rsidRPr="000173C5">
        <w:rPr>
          <w:szCs w:val="28"/>
          <w:lang w:val="ru-RU"/>
        </w:rPr>
        <w:t xml:space="preserve"> </w:t>
      </w:r>
      <w:r w:rsidRPr="000173C5">
        <w:rPr>
          <w:szCs w:val="28"/>
        </w:rPr>
        <w:t>молодёж</w:t>
      </w:r>
      <w:r w:rsidRPr="000173C5">
        <w:rPr>
          <w:szCs w:val="28"/>
          <w:lang w:val="ru-RU"/>
        </w:rPr>
        <w:t>ь</w:t>
      </w:r>
      <w:r w:rsidR="00936287" w:rsidRPr="000173C5">
        <w:rPr>
          <w:szCs w:val="28"/>
          <w:lang w:val="ru-RU"/>
        </w:rPr>
        <w:t>ю</w:t>
      </w:r>
      <w:r w:rsidRPr="000173C5">
        <w:rPr>
          <w:szCs w:val="28"/>
        </w:rPr>
        <w:t xml:space="preserve"> до 3</w:t>
      </w:r>
      <w:r w:rsidRPr="000173C5">
        <w:rPr>
          <w:szCs w:val="28"/>
          <w:lang w:val="uz-Cyrl-UZ"/>
        </w:rPr>
        <w:t>4</w:t>
      </w:r>
      <w:r w:rsidRPr="000173C5">
        <w:rPr>
          <w:szCs w:val="28"/>
        </w:rPr>
        <w:t xml:space="preserve"> лет.</w:t>
      </w:r>
    </w:p>
    <w:p w:rsidR="00537438" w:rsidRPr="000173C5" w:rsidRDefault="00537438" w:rsidP="00537438">
      <w:pPr>
        <w:pStyle w:val="a7"/>
        <w:tabs>
          <w:tab w:val="left" w:pos="1080"/>
        </w:tabs>
        <w:rPr>
          <w:szCs w:val="28"/>
          <w:lang w:val="ru-RU"/>
        </w:rPr>
      </w:pPr>
      <w:r w:rsidRPr="000173C5">
        <w:rPr>
          <w:szCs w:val="28"/>
        </w:rPr>
        <w:t>8.</w:t>
      </w:r>
      <w:r w:rsidRPr="000173C5">
        <w:rPr>
          <w:szCs w:val="28"/>
          <w:lang w:val="ru-RU"/>
        </w:rPr>
        <w:t xml:space="preserve"> Практика последних лет показывает, что только т</w:t>
      </w:r>
      <w:r w:rsidR="00936287" w:rsidRPr="000173C5">
        <w:rPr>
          <w:szCs w:val="28"/>
          <w:lang w:val="ru-RU"/>
        </w:rPr>
        <w:t>е</w:t>
      </w:r>
      <w:r w:rsidRPr="000173C5">
        <w:rPr>
          <w:szCs w:val="28"/>
          <w:lang w:val="ru-RU"/>
        </w:rPr>
        <w:t xml:space="preserve"> стран</w:t>
      </w:r>
      <w:r w:rsidR="00936287" w:rsidRPr="000173C5">
        <w:rPr>
          <w:szCs w:val="28"/>
          <w:lang w:val="ru-RU"/>
        </w:rPr>
        <w:t>ы</w:t>
      </w:r>
      <w:r w:rsidRPr="000173C5">
        <w:rPr>
          <w:szCs w:val="28"/>
          <w:lang w:val="ru-RU"/>
        </w:rPr>
        <w:t xml:space="preserve"> достига</w:t>
      </w:r>
      <w:r w:rsidR="00936287" w:rsidRPr="000173C5">
        <w:rPr>
          <w:szCs w:val="28"/>
          <w:lang w:val="ru-RU"/>
        </w:rPr>
        <w:t>ю</w:t>
      </w:r>
      <w:r w:rsidRPr="000173C5">
        <w:rPr>
          <w:szCs w:val="28"/>
          <w:lang w:val="ru-RU"/>
        </w:rPr>
        <w:t>т политического, экономического, культурного, технического и творческого совершенства, в котор</w:t>
      </w:r>
      <w:r w:rsidR="00936287" w:rsidRPr="000173C5">
        <w:rPr>
          <w:szCs w:val="28"/>
          <w:lang w:val="ru-RU"/>
        </w:rPr>
        <w:t>ых</w:t>
      </w:r>
      <w:r w:rsidRPr="000173C5">
        <w:rPr>
          <w:szCs w:val="28"/>
          <w:lang w:val="ru-RU"/>
        </w:rPr>
        <w:t xml:space="preserve"> молодёжь образован</w:t>
      </w:r>
      <w:r w:rsidR="00936287" w:rsidRPr="000173C5">
        <w:rPr>
          <w:szCs w:val="28"/>
          <w:lang w:val="ru-RU"/>
        </w:rPr>
        <w:t>ная</w:t>
      </w:r>
      <w:r w:rsidRPr="000173C5">
        <w:rPr>
          <w:szCs w:val="28"/>
          <w:lang w:val="ru-RU"/>
        </w:rPr>
        <w:t xml:space="preserve"> и</w:t>
      </w:r>
      <w:r w:rsidR="00936287" w:rsidRPr="000173C5">
        <w:rPr>
          <w:szCs w:val="28"/>
          <w:lang w:val="ru-RU"/>
        </w:rPr>
        <w:t xml:space="preserve"> имеет</w:t>
      </w:r>
      <w:r w:rsidRPr="000173C5">
        <w:rPr>
          <w:szCs w:val="28"/>
          <w:lang w:val="ru-RU"/>
        </w:rPr>
        <w:t xml:space="preserve"> профессию. В условиях рынка труда уровень профессиональной подготовки молодёжи требует совершенствования</w:t>
      </w:r>
      <w:r w:rsidR="00936287" w:rsidRPr="000173C5">
        <w:rPr>
          <w:szCs w:val="28"/>
          <w:lang w:val="ru-RU"/>
        </w:rPr>
        <w:t>.</w:t>
      </w:r>
      <w:r w:rsidRPr="000173C5">
        <w:rPr>
          <w:szCs w:val="28"/>
          <w:lang w:val="ru-RU"/>
        </w:rPr>
        <w:t xml:space="preserve"> </w:t>
      </w:r>
      <w:r w:rsidR="00936287" w:rsidRPr="000173C5">
        <w:rPr>
          <w:szCs w:val="28"/>
          <w:lang w:val="ru-RU"/>
        </w:rPr>
        <w:t>Н</w:t>
      </w:r>
      <w:r w:rsidRPr="000173C5">
        <w:rPr>
          <w:szCs w:val="28"/>
          <w:lang w:val="ru-RU"/>
        </w:rPr>
        <w:t>аряду</w:t>
      </w:r>
      <w:r w:rsidR="00936287" w:rsidRPr="000173C5">
        <w:rPr>
          <w:szCs w:val="28"/>
          <w:lang w:val="ru-RU"/>
        </w:rPr>
        <w:t xml:space="preserve"> </w:t>
      </w:r>
      <w:r w:rsidRPr="000173C5">
        <w:rPr>
          <w:szCs w:val="28"/>
          <w:lang w:val="ru-RU"/>
        </w:rPr>
        <w:t>с основной причиной относительно уровня безработицы</w:t>
      </w:r>
      <w:r w:rsidR="00936287" w:rsidRPr="000173C5">
        <w:rPr>
          <w:szCs w:val="28"/>
          <w:lang w:val="ru-RU"/>
        </w:rPr>
        <w:t xml:space="preserve"> оценивается</w:t>
      </w:r>
      <w:r w:rsidRPr="000173C5">
        <w:rPr>
          <w:szCs w:val="28"/>
          <w:lang w:val="ru-RU"/>
        </w:rPr>
        <w:t xml:space="preserve"> несоответствие специальностей </w:t>
      </w:r>
      <w:r w:rsidR="00936287" w:rsidRPr="000173C5">
        <w:rPr>
          <w:szCs w:val="28"/>
          <w:lang w:val="ru-RU"/>
        </w:rPr>
        <w:t>и приобретённых профессий</w:t>
      </w:r>
      <w:r w:rsidRPr="000173C5">
        <w:rPr>
          <w:szCs w:val="28"/>
          <w:lang w:val="ru-RU"/>
        </w:rPr>
        <w:t xml:space="preserve"> молод</w:t>
      </w:r>
      <w:r w:rsidR="00936287" w:rsidRPr="000173C5">
        <w:rPr>
          <w:szCs w:val="28"/>
          <w:lang w:val="ru-RU"/>
        </w:rPr>
        <w:t>ёжи</w:t>
      </w:r>
      <w:r w:rsidRPr="000173C5">
        <w:rPr>
          <w:szCs w:val="28"/>
          <w:lang w:val="ru-RU"/>
        </w:rPr>
        <w:t>.</w:t>
      </w:r>
    </w:p>
    <w:p w:rsidR="00537438" w:rsidRPr="000173C5" w:rsidRDefault="00537438" w:rsidP="009F4445">
      <w:pPr>
        <w:pStyle w:val="a7"/>
        <w:tabs>
          <w:tab w:val="left" w:pos="1080"/>
        </w:tabs>
        <w:rPr>
          <w:szCs w:val="28"/>
          <w:lang w:val="ru-RU"/>
        </w:rPr>
      </w:pPr>
      <w:r w:rsidRPr="000173C5">
        <w:rPr>
          <w:szCs w:val="28"/>
          <w:lang w:val="ru-RU"/>
        </w:rPr>
        <w:t xml:space="preserve">В условиях глобализации </w:t>
      </w:r>
      <w:r w:rsidR="00936287" w:rsidRPr="000173C5">
        <w:rPr>
          <w:szCs w:val="28"/>
          <w:lang w:val="ru-RU"/>
        </w:rPr>
        <w:t xml:space="preserve">и </w:t>
      </w:r>
      <w:r w:rsidRPr="000173C5">
        <w:rPr>
          <w:szCs w:val="28"/>
          <w:lang w:val="ru-RU"/>
        </w:rPr>
        <w:t xml:space="preserve">развития международных отношений, </w:t>
      </w:r>
      <w:r w:rsidR="00936287" w:rsidRPr="000173C5">
        <w:rPr>
          <w:szCs w:val="28"/>
          <w:lang w:val="ru-RU"/>
        </w:rPr>
        <w:t xml:space="preserve">повышается </w:t>
      </w:r>
      <w:r w:rsidRPr="000173C5">
        <w:rPr>
          <w:szCs w:val="28"/>
          <w:lang w:val="ru-RU"/>
        </w:rPr>
        <w:t xml:space="preserve">уровень образования молодёжи за рубежом. В настоящее время за рубежом учатся 8041 молодых людей, из них 5725 за счет государственной квоты. Но после окончания профессиональных учебных заведений  </w:t>
      </w:r>
      <w:r w:rsidR="009F4445" w:rsidRPr="000173C5">
        <w:rPr>
          <w:szCs w:val="28"/>
          <w:lang w:val="ru-RU"/>
        </w:rPr>
        <w:t>определён</w:t>
      </w:r>
      <w:r w:rsidRPr="000173C5">
        <w:rPr>
          <w:szCs w:val="28"/>
          <w:lang w:val="ru-RU"/>
        </w:rPr>
        <w:t>ная часть молодёжи после возвращения на Родину</w:t>
      </w:r>
      <w:r w:rsidR="003A48EB" w:rsidRPr="000173C5">
        <w:rPr>
          <w:szCs w:val="28"/>
          <w:lang w:val="ru-RU"/>
        </w:rPr>
        <w:t xml:space="preserve"> </w:t>
      </w:r>
      <w:r w:rsidRPr="000173C5">
        <w:rPr>
          <w:szCs w:val="28"/>
          <w:lang w:val="ru-RU"/>
        </w:rPr>
        <w:t xml:space="preserve">не имеют возможности </w:t>
      </w:r>
      <w:r w:rsidR="00655550" w:rsidRPr="000173C5">
        <w:rPr>
          <w:szCs w:val="28"/>
          <w:lang w:val="ru-RU"/>
        </w:rPr>
        <w:t xml:space="preserve">трудоустроиться </w:t>
      </w:r>
      <w:r w:rsidRPr="000173C5">
        <w:rPr>
          <w:szCs w:val="28"/>
          <w:lang w:val="ru-RU"/>
        </w:rPr>
        <w:t xml:space="preserve">на хорошую работу. Наряду с этим наши студенты, которые учатся за границей, сталкиваются с </w:t>
      </w:r>
      <w:r w:rsidR="00655550" w:rsidRPr="000173C5">
        <w:rPr>
          <w:szCs w:val="28"/>
          <w:lang w:val="ru-RU"/>
        </w:rPr>
        <w:t xml:space="preserve">проблемами </w:t>
      </w:r>
      <w:r w:rsidRPr="000173C5">
        <w:rPr>
          <w:szCs w:val="28"/>
          <w:lang w:val="ru-RU"/>
        </w:rPr>
        <w:t>социальн</w:t>
      </w:r>
      <w:r w:rsidR="00655550" w:rsidRPr="000173C5">
        <w:rPr>
          <w:szCs w:val="28"/>
          <w:lang w:val="ru-RU"/>
        </w:rPr>
        <w:t>ого</w:t>
      </w:r>
      <w:r w:rsidRPr="000173C5">
        <w:rPr>
          <w:szCs w:val="28"/>
          <w:lang w:val="ru-RU"/>
        </w:rPr>
        <w:t xml:space="preserve"> и правов</w:t>
      </w:r>
      <w:r w:rsidR="00655550" w:rsidRPr="000173C5">
        <w:rPr>
          <w:szCs w:val="28"/>
          <w:lang w:val="ru-RU"/>
        </w:rPr>
        <w:t>ого характера</w:t>
      </w:r>
      <w:r w:rsidRPr="000173C5">
        <w:rPr>
          <w:szCs w:val="28"/>
          <w:lang w:val="ru-RU"/>
        </w:rPr>
        <w:t xml:space="preserve">, которые отражаются на их поведении </w:t>
      </w:r>
      <w:r w:rsidR="00655550" w:rsidRPr="000173C5">
        <w:rPr>
          <w:szCs w:val="28"/>
          <w:lang w:val="ru-RU"/>
        </w:rPr>
        <w:t>в</w:t>
      </w:r>
      <w:r w:rsidRPr="000173C5">
        <w:rPr>
          <w:szCs w:val="28"/>
          <w:lang w:val="ru-RU"/>
        </w:rPr>
        <w:t xml:space="preserve"> совершении ими неправомерных действий.</w:t>
      </w:r>
    </w:p>
    <w:p w:rsidR="00537438" w:rsidRPr="000173C5" w:rsidRDefault="00537438" w:rsidP="00537438">
      <w:pPr>
        <w:pStyle w:val="a7"/>
        <w:tabs>
          <w:tab w:val="left" w:pos="1080"/>
        </w:tabs>
        <w:rPr>
          <w:szCs w:val="28"/>
          <w:lang w:val="ru-RU"/>
        </w:rPr>
      </w:pPr>
      <w:r w:rsidRPr="000173C5">
        <w:rPr>
          <w:szCs w:val="28"/>
          <w:lang w:val="ru-RU"/>
        </w:rPr>
        <w:lastRenderedPageBreak/>
        <w:t xml:space="preserve">К сожалению, до сих пор </w:t>
      </w:r>
      <w:r w:rsidR="00655550" w:rsidRPr="000173C5">
        <w:rPr>
          <w:szCs w:val="28"/>
          <w:lang w:val="ru-RU"/>
        </w:rPr>
        <w:t>не изжиты факты создания ограничений</w:t>
      </w:r>
      <w:r w:rsidRPr="000173C5">
        <w:rPr>
          <w:szCs w:val="28"/>
          <w:lang w:val="ru-RU"/>
        </w:rPr>
        <w:t xml:space="preserve"> взрослы</w:t>
      </w:r>
      <w:r w:rsidR="00655550" w:rsidRPr="000173C5">
        <w:rPr>
          <w:szCs w:val="28"/>
          <w:lang w:val="ru-RU"/>
        </w:rPr>
        <w:t>ми</w:t>
      </w:r>
      <w:r w:rsidRPr="000173C5">
        <w:rPr>
          <w:szCs w:val="28"/>
          <w:lang w:val="ru-RU"/>
        </w:rPr>
        <w:t>, в том числе родител</w:t>
      </w:r>
      <w:r w:rsidR="00655550" w:rsidRPr="000173C5">
        <w:rPr>
          <w:szCs w:val="28"/>
          <w:lang w:val="ru-RU"/>
        </w:rPr>
        <w:t>ями</w:t>
      </w:r>
      <w:r w:rsidRPr="000173C5">
        <w:rPr>
          <w:szCs w:val="28"/>
          <w:lang w:val="ru-RU"/>
        </w:rPr>
        <w:t>, девушк</w:t>
      </w:r>
      <w:r w:rsidR="00655550" w:rsidRPr="000173C5">
        <w:rPr>
          <w:szCs w:val="28"/>
          <w:lang w:val="ru-RU"/>
        </w:rPr>
        <w:t>е для</w:t>
      </w:r>
      <w:r w:rsidRPr="000173C5">
        <w:rPr>
          <w:szCs w:val="28"/>
          <w:lang w:val="ru-RU"/>
        </w:rPr>
        <w:t xml:space="preserve"> получ</w:t>
      </w:r>
      <w:r w:rsidR="00655550" w:rsidRPr="000173C5">
        <w:rPr>
          <w:szCs w:val="28"/>
          <w:lang w:val="ru-RU"/>
        </w:rPr>
        <w:t>ения</w:t>
      </w:r>
      <w:r w:rsidRPr="000173C5">
        <w:rPr>
          <w:szCs w:val="28"/>
          <w:lang w:val="ru-RU"/>
        </w:rPr>
        <w:t xml:space="preserve"> образовани</w:t>
      </w:r>
      <w:r w:rsidR="00655550" w:rsidRPr="000173C5">
        <w:rPr>
          <w:szCs w:val="28"/>
          <w:lang w:val="ru-RU"/>
        </w:rPr>
        <w:t>я</w:t>
      </w:r>
      <w:r w:rsidRPr="000173C5">
        <w:rPr>
          <w:szCs w:val="28"/>
          <w:lang w:val="ru-RU"/>
        </w:rPr>
        <w:t xml:space="preserve">. Уровень образования девушек, </w:t>
      </w:r>
      <w:r w:rsidR="00655550" w:rsidRPr="000173C5">
        <w:rPr>
          <w:szCs w:val="28"/>
          <w:lang w:val="ru-RU"/>
        </w:rPr>
        <w:t xml:space="preserve">отражается яснее </w:t>
      </w:r>
      <w:r w:rsidRPr="000173C5">
        <w:rPr>
          <w:szCs w:val="28"/>
          <w:lang w:val="ru-RU"/>
        </w:rPr>
        <w:t>в получ</w:t>
      </w:r>
      <w:r w:rsidR="00655550" w:rsidRPr="000173C5">
        <w:rPr>
          <w:szCs w:val="28"/>
          <w:lang w:val="ru-RU"/>
        </w:rPr>
        <w:t>ении</w:t>
      </w:r>
      <w:r w:rsidRPr="000173C5">
        <w:rPr>
          <w:szCs w:val="28"/>
          <w:lang w:val="ru-RU"/>
        </w:rPr>
        <w:t xml:space="preserve"> профессионально</w:t>
      </w:r>
      <w:r w:rsidR="00655550" w:rsidRPr="000173C5">
        <w:rPr>
          <w:szCs w:val="28"/>
          <w:lang w:val="ru-RU"/>
        </w:rPr>
        <w:t>го</w:t>
      </w:r>
      <w:r w:rsidRPr="000173C5">
        <w:rPr>
          <w:szCs w:val="28"/>
          <w:lang w:val="ru-RU"/>
        </w:rPr>
        <w:t xml:space="preserve"> образовани</w:t>
      </w:r>
      <w:r w:rsidR="00655550" w:rsidRPr="000173C5">
        <w:rPr>
          <w:szCs w:val="28"/>
          <w:lang w:val="ru-RU"/>
        </w:rPr>
        <w:t>я</w:t>
      </w:r>
      <w:r w:rsidRPr="000173C5">
        <w:rPr>
          <w:szCs w:val="28"/>
          <w:lang w:val="ru-RU"/>
        </w:rPr>
        <w:t xml:space="preserve">, </w:t>
      </w:r>
      <w:r w:rsidR="000F7B1B" w:rsidRPr="000173C5">
        <w:rPr>
          <w:szCs w:val="28"/>
          <w:lang w:val="ru-RU"/>
        </w:rPr>
        <w:t xml:space="preserve">который </w:t>
      </w:r>
      <w:r w:rsidRPr="000173C5">
        <w:rPr>
          <w:szCs w:val="28"/>
          <w:lang w:val="ru-RU"/>
        </w:rPr>
        <w:t xml:space="preserve">равен 33.6 </w:t>
      </w:r>
      <w:r w:rsidR="00D60D99" w:rsidRPr="000173C5">
        <w:rPr>
          <w:szCs w:val="28"/>
          <w:lang w:val="ru-RU"/>
        </w:rPr>
        <w:t>процент</w:t>
      </w:r>
      <w:r w:rsidR="000F7B1B" w:rsidRPr="000173C5">
        <w:rPr>
          <w:szCs w:val="28"/>
          <w:lang w:val="ru-RU"/>
        </w:rPr>
        <w:t>ам</w:t>
      </w:r>
      <w:r w:rsidRPr="000173C5">
        <w:rPr>
          <w:szCs w:val="28"/>
          <w:lang w:val="ru-RU"/>
        </w:rPr>
        <w:t xml:space="preserve"> (Годовая статистика Р</w:t>
      </w:r>
      <w:r w:rsidR="000F7B1B" w:rsidRPr="000173C5">
        <w:rPr>
          <w:szCs w:val="28"/>
          <w:lang w:val="ru-RU"/>
        </w:rPr>
        <w:t xml:space="preserve">еспублики </w:t>
      </w:r>
      <w:r w:rsidRPr="000173C5">
        <w:rPr>
          <w:szCs w:val="28"/>
          <w:lang w:val="ru-RU"/>
        </w:rPr>
        <w:t>Т</w:t>
      </w:r>
      <w:r w:rsidR="000F7B1B" w:rsidRPr="000173C5">
        <w:rPr>
          <w:szCs w:val="28"/>
          <w:lang w:val="ru-RU"/>
        </w:rPr>
        <w:t xml:space="preserve">аджикистан на </w:t>
      </w:r>
      <w:r w:rsidRPr="000173C5">
        <w:rPr>
          <w:szCs w:val="28"/>
          <w:lang w:val="ru-RU"/>
        </w:rPr>
        <w:t xml:space="preserve">2013 год). То есть, за счёт общего уровня образования девушек, уровень профессионального образования снизился до 12 </w:t>
      </w:r>
      <w:r w:rsidR="00D60D99" w:rsidRPr="000173C5">
        <w:rPr>
          <w:szCs w:val="28"/>
          <w:lang w:val="ru-RU"/>
        </w:rPr>
        <w:t>процентов</w:t>
      </w:r>
      <w:r w:rsidRPr="000173C5">
        <w:rPr>
          <w:szCs w:val="28"/>
          <w:lang w:val="ru-RU"/>
        </w:rPr>
        <w:t>.</w:t>
      </w:r>
    </w:p>
    <w:p w:rsidR="00537438" w:rsidRPr="000173C5" w:rsidRDefault="00537438" w:rsidP="00537438">
      <w:pPr>
        <w:pStyle w:val="a7"/>
        <w:tabs>
          <w:tab w:val="left" w:pos="1080"/>
        </w:tabs>
        <w:rPr>
          <w:szCs w:val="28"/>
          <w:lang w:val="ru-RU"/>
        </w:rPr>
      </w:pPr>
      <w:r w:rsidRPr="000173C5">
        <w:rPr>
          <w:szCs w:val="28"/>
          <w:lang w:val="ru-RU"/>
        </w:rPr>
        <w:t xml:space="preserve">9. </w:t>
      </w:r>
      <w:r w:rsidR="000F7B1B" w:rsidRPr="000173C5">
        <w:rPr>
          <w:szCs w:val="28"/>
          <w:lang w:val="ru-RU"/>
        </w:rPr>
        <w:t>По</w:t>
      </w:r>
      <w:r w:rsidRPr="000173C5">
        <w:rPr>
          <w:szCs w:val="28"/>
          <w:lang w:val="ru-RU"/>
        </w:rPr>
        <w:t xml:space="preserve"> </w:t>
      </w:r>
      <w:r w:rsidR="000F7B1B" w:rsidRPr="000173C5">
        <w:rPr>
          <w:szCs w:val="28"/>
          <w:lang w:val="ru-RU"/>
        </w:rPr>
        <w:t>внедрению</w:t>
      </w:r>
      <w:r w:rsidRPr="000173C5">
        <w:rPr>
          <w:szCs w:val="28"/>
          <w:lang w:val="ru-RU"/>
        </w:rPr>
        <w:t xml:space="preserve"> социальной политики молодёжи</w:t>
      </w:r>
      <w:r w:rsidR="000F7B1B" w:rsidRPr="000173C5">
        <w:rPr>
          <w:szCs w:val="28"/>
          <w:lang w:val="ru-RU"/>
        </w:rPr>
        <w:t>,</w:t>
      </w:r>
      <w:r w:rsidRPr="000173C5">
        <w:rPr>
          <w:szCs w:val="28"/>
          <w:lang w:val="ru-RU"/>
        </w:rPr>
        <w:t xml:space="preserve"> основн</w:t>
      </w:r>
      <w:r w:rsidR="000F7B1B" w:rsidRPr="000173C5">
        <w:rPr>
          <w:szCs w:val="28"/>
          <w:lang w:val="ru-RU"/>
        </w:rPr>
        <w:t>ой</w:t>
      </w:r>
      <w:r w:rsidRPr="000173C5">
        <w:rPr>
          <w:szCs w:val="28"/>
          <w:lang w:val="ru-RU"/>
        </w:rPr>
        <w:t xml:space="preserve"> принцип</w:t>
      </w:r>
      <w:r w:rsidR="000F7B1B" w:rsidRPr="000173C5">
        <w:rPr>
          <w:szCs w:val="28"/>
          <w:lang w:val="ru-RU"/>
        </w:rPr>
        <w:t xml:space="preserve"> которого основыва</w:t>
      </w:r>
      <w:r w:rsidRPr="000173C5">
        <w:rPr>
          <w:szCs w:val="28"/>
          <w:lang w:val="ru-RU"/>
        </w:rPr>
        <w:t>ется</w:t>
      </w:r>
      <w:r w:rsidR="000F7B1B" w:rsidRPr="000173C5">
        <w:rPr>
          <w:szCs w:val="28"/>
          <w:lang w:val="ru-RU"/>
        </w:rPr>
        <w:t xml:space="preserve"> на</w:t>
      </w:r>
      <w:r w:rsidRPr="000173C5">
        <w:rPr>
          <w:szCs w:val="28"/>
          <w:lang w:val="ru-RU"/>
        </w:rPr>
        <w:t xml:space="preserve"> создани</w:t>
      </w:r>
      <w:r w:rsidR="000F7B1B" w:rsidRPr="000173C5">
        <w:rPr>
          <w:szCs w:val="28"/>
          <w:lang w:val="ru-RU"/>
        </w:rPr>
        <w:t>и</w:t>
      </w:r>
      <w:r w:rsidRPr="000173C5">
        <w:rPr>
          <w:szCs w:val="28"/>
          <w:lang w:val="ru-RU"/>
        </w:rPr>
        <w:t xml:space="preserve"> благоприятных условий </w:t>
      </w:r>
      <w:r w:rsidR="000F7B1B" w:rsidRPr="000173C5">
        <w:rPr>
          <w:szCs w:val="28"/>
          <w:lang w:val="ru-RU"/>
        </w:rPr>
        <w:t>в</w:t>
      </w:r>
      <w:r w:rsidRPr="000173C5">
        <w:rPr>
          <w:szCs w:val="28"/>
          <w:lang w:val="ru-RU"/>
        </w:rPr>
        <w:t xml:space="preserve"> обеспечени</w:t>
      </w:r>
      <w:r w:rsidR="000F7B1B" w:rsidRPr="000173C5">
        <w:rPr>
          <w:szCs w:val="28"/>
          <w:lang w:val="ru-RU"/>
        </w:rPr>
        <w:t>и</w:t>
      </w:r>
      <w:r w:rsidRPr="000173C5">
        <w:rPr>
          <w:szCs w:val="28"/>
          <w:lang w:val="ru-RU"/>
        </w:rPr>
        <w:t xml:space="preserve"> </w:t>
      </w:r>
      <w:r w:rsidR="000F7B1B" w:rsidRPr="000173C5">
        <w:rPr>
          <w:szCs w:val="28"/>
          <w:lang w:val="ru-RU"/>
        </w:rPr>
        <w:t>молодёжи</w:t>
      </w:r>
      <w:r w:rsidRPr="000173C5">
        <w:rPr>
          <w:szCs w:val="28"/>
          <w:lang w:val="ru-RU"/>
        </w:rPr>
        <w:t xml:space="preserve"> постоянными рабочими местами, поддержк</w:t>
      </w:r>
      <w:r w:rsidR="000F7B1B" w:rsidRPr="000173C5">
        <w:rPr>
          <w:szCs w:val="28"/>
          <w:lang w:val="ru-RU"/>
        </w:rPr>
        <w:t>е</w:t>
      </w:r>
      <w:r w:rsidRPr="000173C5">
        <w:rPr>
          <w:szCs w:val="28"/>
          <w:lang w:val="ru-RU"/>
        </w:rPr>
        <w:t xml:space="preserve"> инвалидов, опекунств</w:t>
      </w:r>
      <w:r w:rsidR="000F7B1B" w:rsidRPr="000173C5">
        <w:rPr>
          <w:szCs w:val="28"/>
          <w:lang w:val="ru-RU"/>
        </w:rPr>
        <w:t>е</w:t>
      </w:r>
      <w:r w:rsidRPr="000173C5">
        <w:rPr>
          <w:szCs w:val="28"/>
          <w:lang w:val="ru-RU"/>
        </w:rPr>
        <w:t xml:space="preserve"> над осиротевшими и пострадавшими</w:t>
      </w:r>
      <w:r w:rsidR="000F7B1B" w:rsidRPr="000173C5">
        <w:rPr>
          <w:szCs w:val="28"/>
          <w:lang w:val="ru-RU"/>
        </w:rPr>
        <w:t>, принимаются неотлагательные меры.</w:t>
      </w:r>
    </w:p>
    <w:p w:rsidR="00537438" w:rsidRPr="000173C5" w:rsidRDefault="00537438" w:rsidP="007B02B2">
      <w:pPr>
        <w:pStyle w:val="a7"/>
        <w:tabs>
          <w:tab w:val="left" w:pos="1080"/>
        </w:tabs>
        <w:rPr>
          <w:szCs w:val="28"/>
          <w:lang w:val="ru-RU"/>
        </w:rPr>
      </w:pPr>
      <w:r w:rsidRPr="000173C5">
        <w:rPr>
          <w:szCs w:val="28"/>
          <w:lang w:val="ru-RU"/>
        </w:rPr>
        <w:t>Установлено возрастание уровня безработицы среди молодёжи (согласно официальной статистике составляет 21</w:t>
      </w:r>
      <w:r w:rsidR="000F7B1B" w:rsidRPr="000173C5">
        <w:rPr>
          <w:szCs w:val="28"/>
          <w:lang w:val="ru-RU"/>
        </w:rPr>
        <w:t xml:space="preserve"> </w:t>
      </w:r>
      <w:r w:rsidR="00D60D99" w:rsidRPr="000173C5">
        <w:rPr>
          <w:szCs w:val="28"/>
          <w:lang w:val="ru-RU"/>
        </w:rPr>
        <w:t>процентов</w:t>
      </w:r>
      <w:r w:rsidRPr="000173C5">
        <w:rPr>
          <w:szCs w:val="28"/>
          <w:lang w:val="ru-RU"/>
        </w:rPr>
        <w:t xml:space="preserve"> по сравнению с 2012 годом). Подрастающее поколение и молодёжь, которые проводят основную часть своей жизни на улице, возрастает, и основная их часть живёт в больших городах</w:t>
      </w:r>
      <w:r w:rsidR="007B02B2" w:rsidRPr="000173C5">
        <w:rPr>
          <w:szCs w:val="28"/>
          <w:lang w:val="ru-RU"/>
        </w:rPr>
        <w:t xml:space="preserve"> </w:t>
      </w:r>
      <w:r w:rsidRPr="000173C5">
        <w:rPr>
          <w:szCs w:val="28"/>
          <w:lang w:val="ru-RU"/>
        </w:rPr>
        <w:t>(</w:t>
      </w:r>
      <w:r w:rsidR="007B02B2" w:rsidRPr="000173C5">
        <w:rPr>
          <w:szCs w:val="28"/>
          <w:lang w:val="ru-RU"/>
        </w:rPr>
        <w:t>Т</w:t>
      </w:r>
      <w:r w:rsidRPr="000173C5">
        <w:rPr>
          <w:szCs w:val="28"/>
          <w:lang w:val="ru-RU"/>
        </w:rPr>
        <w:t xml:space="preserve">аблица 4). </w:t>
      </w:r>
    </w:p>
    <w:p w:rsidR="00537438" w:rsidRPr="000173C5" w:rsidRDefault="00537438" w:rsidP="007B02B2">
      <w:pPr>
        <w:pStyle w:val="a7"/>
        <w:tabs>
          <w:tab w:val="left" w:pos="1080"/>
        </w:tabs>
        <w:rPr>
          <w:szCs w:val="28"/>
          <w:lang w:val="ru-RU"/>
        </w:rPr>
      </w:pPr>
      <w:r w:rsidRPr="000173C5">
        <w:rPr>
          <w:szCs w:val="28"/>
          <w:lang w:val="ru-RU"/>
        </w:rPr>
        <w:t xml:space="preserve">Наряду с этим, возрос уровень миграции, который приносит не только пользу, но и </w:t>
      </w:r>
      <w:r w:rsidR="000F7B1B" w:rsidRPr="000173C5">
        <w:rPr>
          <w:szCs w:val="28"/>
          <w:lang w:val="ru-RU"/>
        </w:rPr>
        <w:t xml:space="preserve">создаёт </w:t>
      </w:r>
      <w:r w:rsidRPr="000173C5">
        <w:rPr>
          <w:szCs w:val="28"/>
          <w:lang w:val="ru-RU"/>
        </w:rPr>
        <w:t xml:space="preserve">большие социальные трудности. </w:t>
      </w:r>
      <w:r w:rsidR="000F7B1B" w:rsidRPr="000173C5">
        <w:rPr>
          <w:szCs w:val="28"/>
          <w:lang w:val="ru-RU"/>
        </w:rPr>
        <w:t>И</w:t>
      </w:r>
      <w:r w:rsidRPr="000173C5">
        <w:rPr>
          <w:szCs w:val="28"/>
          <w:lang w:val="ru-RU"/>
        </w:rPr>
        <w:t>зменения</w:t>
      </w:r>
      <w:r w:rsidR="000F7B1B" w:rsidRPr="000173C5">
        <w:rPr>
          <w:szCs w:val="28"/>
          <w:lang w:val="ru-RU"/>
        </w:rPr>
        <w:t>, связанные</w:t>
      </w:r>
      <w:r w:rsidRPr="000173C5">
        <w:rPr>
          <w:szCs w:val="28"/>
          <w:lang w:val="ru-RU"/>
        </w:rPr>
        <w:t xml:space="preserve"> </w:t>
      </w:r>
      <w:r w:rsidR="000F7B1B" w:rsidRPr="000173C5">
        <w:rPr>
          <w:szCs w:val="28"/>
          <w:lang w:val="ru-RU"/>
        </w:rPr>
        <w:t>с законодательствами принимающих стран создают</w:t>
      </w:r>
      <w:r w:rsidRPr="000173C5">
        <w:rPr>
          <w:szCs w:val="28"/>
          <w:lang w:val="ru-RU"/>
        </w:rPr>
        <w:t xml:space="preserve"> мног</w:t>
      </w:r>
      <w:r w:rsidR="000F7B1B" w:rsidRPr="000173C5">
        <w:rPr>
          <w:szCs w:val="28"/>
          <w:lang w:val="ru-RU"/>
        </w:rPr>
        <w:t>о</w:t>
      </w:r>
      <w:r w:rsidRPr="000173C5">
        <w:rPr>
          <w:szCs w:val="28"/>
          <w:lang w:val="ru-RU"/>
        </w:rPr>
        <w:t xml:space="preserve"> проблем среди мигрантов. По официальным подсчётам свыше 600 тысяч граждан, 50-57 </w:t>
      </w:r>
      <w:r w:rsidR="00D60D99" w:rsidRPr="000173C5">
        <w:rPr>
          <w:szCs w:val="28"/>
          <w:lang w:val="ru-RU"/>
        </w:rPr>
        <w:t>процентов</w:t>
      </w:r>
      <w:r w:rsidRPr="000173C5">
        <w:rPr>
          <w:szCs w:val="28"/>
          <w:lang w:val="ru-RU"/>
        </w:rPr>
        <w:t xml:space="preserve"> которых составляет молодёжь, </w:t>
      </w:r>
      <w:r w:rsidR="007055C0" w:rsidRPr="000173C5">
        <w:rPr>
          <w:szCs w:val="28"/>
          <w:lang w:val="ru-RU"/>
        </w:rPr>
        <w:t xml:space="preserve">выезжающая в трудовую миграцию и </w:t>
      </w:r>
      <w:r w:rsidRPr="000173C5">
        <w:rPr>
          <w:szCs w:val="28"/>
          <w:lang w:val="ru-RU"/>
        </w:rPr>
        <w:t>принося</w:t>
      </w:r>
      <w:r w:rsidR="00333109" w:rsidRPr="000173C5">
        <w:rPr>
          <w:szCs w:val="28"/>
          <w:lang w:val="ru-RU"/>
        </w:rPr>
        <w:t>щие</w:t>
      </w:r>
      <w:r w:rsidRPr="000173C5">
        <w:rPr>
          <w:szCs w:val="28"/>
          <w:lang w:val="ru-RU"/>
        </w:rPr>
        <w:t xml:space="preserve"> доходы в </w:t>
      </w:r>
      <w:r w:rsidR="007055C0" w:rsidRPr="000173C5">
        <w:rPr>
          <w:szCs w:val="28"/>
          <w:lang w:val="ru-RU"/>
        </w:rPr>
        <w:t xml:space="preserve">свои </w:t>
      </w:r>
      <w:r w:rsidRPr="000173C5">
        <w:rPr>
          <w:szCs w:val="28"/>
          <w:lang w:val="ru-RU"/>
        </w:rPr>
        <w:t>семь</w:t>
      </w:r>
      <w:r w:rsidR="007055C0" w:rsidRPr="000173C5">
        <w:rPr>
          <w:szCs w:val="28"/>
          <w:lang w:val="ru-RU"/>
        </w:rPr>
        <w:t>и</w:t>
      </w:r>
      <w:r w:rsidRPr="000173C5">
        <w:rPr>
          <w:szCs w:val="28"/>
          <w:lang w:val="ru-RU"/>
        </w:rPr>
        <w:t xml:space="preserve">. Поэтому возникает необходимость повышения правового образования и социального обеспечения граждан, в особенности молодёжи. Другая </w:t>
      </w:r>
      <w:r w:rsidR="007055C0" w:rsidRPr="000173C5">
        <w:rPr>
          <w:szCs w:val="28"/>
          <w:lang w:val="ru-RU"/>
        </w:rPr>
        <w:t>проблема</w:t>
      </w:r>
      <w:r w:rsidRPr="000173C5">
        <w:rPr>
          <w:szCs w:val="28"/>
          <w:lang w:val="ru-RU"/>
        </w:rPr>
        <w:t xml:space="preserve">, которая связана с трудовой миграцией это низкий уровень квалификации,  </w:t>
      </w:r>
      <w:r w:rsidR="007055C0" w:rsidRPr="000173C5">
        <w:rPr>
          <w:szCs w:val="28"/>
          <w:lang w:val="ru-RU"/>
        </w:rPr>
        <w:t>профессии,</w:t>
      </w:r>
      <w:r w:rsidRPr="000173C5">
        <w:rPr>
          <w:szCs w:val="28"/>
          <w:lang w:val="ru-RU"/>
        </w:rPr>
        <w:t xml:space="preserve"> правов</w:t>
      </w:r>
      <w:r w:rsidR="007055C0" w:rsidRPr="000173C5">
        <w:rPr>
          <w:szCs w:val="28"/>
          <w:lang w:val="ru-RU"/>
        </w:rPr>
        <w:t>ых</w:t>
      </w:r>
      <w:r w:rsidRPr="000173C5">
        <w:rPr>
          <w:szCs w:val="28"/>
          <w:lang w:val="ru-RU"/>
        </w:rPr>
        <w:t xml:space="preserve"> знани</w:t>
      </w:r>
      <w:r w:rsidR="007055C0" w:rsidRPr="000173C5">
        <w:rPr>
          <w:szCs w:val="28"/>
          <w:lang w:val="ru-RU"/>
        </w:rPr>
        <w:t>й</w:t>
      </w:r>
      <w:r w:rsidRPr="000173C5">
        <w:rPr>
          <w:szCs w:val="28"/>
          <w:lang w:val="ru-RU"/>
        </w:rPr>
        <w:t>,</w:t>
      </w:r>
      <w:r w:rsidR="007055C0" w:rsidRPr="000173C5">
        <w:rPr>
          <w:szCs w:val="28"/>
          <w:lang w:val="ru-RU"/>
        </w:rPr>
        <w:t xml:space="preserve"> гражданской образованности,</w:t>
      </w:r>
      <w:r w:rsidRPr="000173C5">
        <w:rPr>
          <w:szCs w:val="28"/>
          <w:lang w:val="ru-RU"/>
        </w:rPr>
        <w:t xml:space="preserve"> незнание иностранных языков среди молодёжи, не</w:t>
      </w:r>
      <w:r w:rsidR="007055C0" w:rsidRPr="000173C5">
        <w:rPr>
          <w:szCs w:val="28"/>
          <w:lang w:val="ru-RU"/>
        </w:rPr>
        <w:t xml:space="preserve">правильное </w:t>
      </w:r>
      <w:r w:rsidRPr="000173C5">
        <w:rPr>
          <w:szCs w:val="28"/>
          <w:lang w:val="ru-RU"/>
        </w:rPr>
        <w:t>знание требований рынка труда о странах, которые нуждаются в рабочей силе.</w:t>
      </w:r>
    </w:p>
    <w:p w:rsidR="00537438" w:rsidRPr="000173C5" w:rsidRDefault="00537438" w:rsidP="0053743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shd w:val="clear" w:color="auto" w:fill="FFFFFF"/>
        </w:rPr>
      </w:pPr>
    </w:p>
    <w:p w:rsidR="00537438" w:rsidRPr="000173C5" w:rsidRDefault="00537438" w:rsidP="00537438">
      <w:pPr>
        <w:pStyle w:val="ac"/>
        <w:keepNext/>
        <w:spacing w:after="0"/>
        <w:ind w:right="848"/>
        <w:jc w:val="right"/>
        <w:rPr>
          <w:rFonts w:ascii="Times New Roman Tj" w:hAnsi="Times New Roman Tj"/>
          <w:b w:val="0"/>
          <w:color w:val="auto"/>
          <w:sz w:val="24"/>
          <w:szCs w:val="24"/>
        </w:rPr>
      </w:pPr>
      <w:r w:rsidRPr="000173C5">
        <w:rPr>
          <w:rFonts w:ascii="Times New Roman Tj" w:hAnsi="Times New Roman Tj"/>
          <w:b w:val="0"/>
          <w:color w:val="auto"/>
          <w:sz w:val="24"/>
          <w:szCs w:val="24"/>
        </w:rPr>
        <w:t>Таблица4</w:t>
      </w:r>
    </w:p>
    <w:p w:rsidR="00537438" w:rsidRPr="000173C5" w:rsidRDefault="004B6C20" w:rsidP="00537438">
      <w:pPr>
        <w:tabs>
          <w:tab w:val="left" w:pos="1260"/>
        </w:tabs>
        <w:spacing w:after="0" w:line="240" w:lineRule="auto"/>
        <w:ind w:firstLine="900"/>
        <w:jc w:val="center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noProof/>
          <w:sz w:val="24"/>
          <w:szCs w:val="24"/>
        </w:rPr>
        <w:pict>
          <v:rect id="_x0000_s1043" style="position:absolute;left:0;text-align:left;margin-left:342.7pt;margin-top:74.15pt;width:109.65pt;height:72.85pt;z-index:251659776" stroked="f">
            <v:textbox style="mso-next-textbox:#_x0000_s1043">
              <w:txbxContent>
                <w:p w:rsidR="007F3D02" w:rsidRPr="00B66CCB" w:rsidRDefault="007F3D02" w:rsidP="00537438">
                  <w:pPr>
                    <w:rPr>
                      <w:rFonts w:ascii="Times New Roman Tj" w:hAnsi="Times New Roman Tj"/>
                      <w:sz w:val="24"/>
                    </w:rPr>
                  </w:pPr>
                  <w:r w:rsidRPr="00B66CCB">
                    <w:rPr>
                      <w:rFonts w:ascii="Times New Roman Tj" w:hAnsi="Times New Roman Tj"/>
                      <w:sz w:val="24"/>
                    </w:rPr>
                    <w:t xml:space="preserve">Количество молодежи которые официально зарегистрированные как без работы </w:t>
                  </w:r>
                </w:p>
              </w:txbxContent>
            </v:textbox>
          </v:rect>
        </w:pict>
      </w:r>
      <w:r w:rsidR="00537438" w:rsidRPr="000173C5">
        <w:rPr>
          <w:rFonts w:ascii="Times New Roman Tj" w:hAnsi="Times New Roman Tj"/>
          <w:noProof/>
          <w:sz w:val="24"/>
          <w:szCs w:val="24"/>
          <w:shd w:val="clear" w:color="auto" w:fill="FFFFFF"/>
        </w:rPr>
        <w:drawing>
          <wp:inline distT="0" distB="0" distL="0" distR="0">
            <wp:extent cx="4875238" cy="2527542"/>
            <wp:effectExtent l="12187" t="6108" r="8425" b="0"/>
            <wp:docPr id="10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7438" w:rsidRPr="000173C5" w:rsidRDefault="00537438" w:rsidP="00537438">
      <w:pPr>
        <w:tabs>
          <w:tab w:val="left" w:pos="1134"/>
        </w:tabs>
        <w:spacing w:after="0" w:line="240" w:lineRule="auto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537438" w:rsidRPr="000173C5" w:rsidRDefault="00537438" w:rsidP="00A61856">
      <w:pPr>
        <w:tabs>
          <w:tab w:val="left" w:pos="709"/>
        </w:tabs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4"/>
          <w:szCs w:val="24"/>
          <w:lang w:val="tg-Cyrl-TJ"/>
        </w:rPr>
        <w:tab/>
      </w:r>
      <w:r w:rsidRPr="000173C5">
        <w:rPr>
          <w:rFonts w:ascii="Times New Roman Tj" w:hAnsi="Times New Roman Tj"/>
          <w:sz w:val="28"/>
          <w:szCs w:val="28"/>
          <w:lang w:val="tg-Cyrl-TJ"/>
        </w:rPr>
        <w:t>10.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Возрастание  уровня неправомерных поступков, таких как преступление, продажа людей, особенно детей, наркоторговля, терроризм и </w:t>
      </w:r>
      <w:r w:rsidRPr="000173C5">
        <w:rPr>
          <w:rFonts w:ascii="Times New Roman Tj" w:hAnsi="Times New Roman Tj"/>
          <w:sz w:val="28"/>
          <w:szCs w:val="28"/>
          <w:lang w:val="tg-Cyrl-TJ"/>
        </w:rPr>
        <w:lastRenderedPageBreak/>
        <w:t>экстремизм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>среди молодёжи, стала преградой для развития многих мировых сообществ. Наблюдения показывают, что в числ</w:t>
      </w:r>
      <w:r w:rsidR="00841EAF" w:rsidRPr="000173C5">
        <w:rPr>
          <w:rFonts w:ascii="Times New Roman Tj" w:hAnsi="Times New Roman Tj"/>
          <w:sz w:val="28"/>
          <w:szCs w:val="28"/>
          <w:lang w:val="tg-Cyrl-TJ"/>
        </w:rPr>
        <w:t>о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людей, </w:t>
      </w:r>
      <w:r w:rsidR="00841EAF" w:rsidRPr="000173C5">
        <w:rPr>
          <w:rFonts w:ascii="Times New Roman Tj" w:hAnsi="Times New Roman Tj"/>
          <w:sz w:val="28"/>
          <w:szCs w:val="28"/>
          <w:lang w:val="tg-Cyrl-TJ"/>
        </w:rPr>
        <w:t>имеющих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непристойное поведение, </w:t>
      </w:r>
      <w:r w:rsidR="00841EAF" w:rsidRPr="000173C5">
        <w:rPr>
          <w:rFonts w:ascii="Times New Roman Tj" w:hAnsi="Times New Roman Tj"/>
          <w:sz w:val="28"/>
          <w:szCs w:val="28"/>
          <w:lang w:val="tg-Cyrl-TJ"/>
        </w:rPr>
        <w:t xml:space="preserve">входит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молодёжь до 35 лет, которы</w:t>
      </w:r>
      <w:r w:rsidR="00841EAF" w:rsidRPr="000173C5">
        <w:rPr>
          <w:rFonts w:ascii="Times New Roman Tj" w:hAnsi="Times New Roman Tj"/>
          <w:sz w:val="28"/>
          <w:szCs w:val="28"/>
          <w:lang w:val="tg-Cyrl-TJ"/>
        </w:rPr>
        <w:t>х разными уловками и хитростями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вводят в заблуждение</w:t>
      </w:r>
      <w:r w:rsidR="00841EAF" w:rsidRPr="000173C5">
        <w:rPr>
          <w:rFonts w:ascii="Times New Roman Tj" w:hAnsi="Times New Roman Tj"/>
          <w:sz w:val="28"/>
          <w:szCs w:val="28"/>
          <w:lang w:val="tg-Cyrl-TJ"/>
        </w:rPr>
        <w:t xml:space="preserve"> и они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попадают в экстремистские движения. </w:t>
      </w:r>
    </w:p>
    <w:p w:rsidR="00537438" w:rsidRPr="000173C5" w:rsidRDefault="00537438" w:rsidP="007B02B2">
      <w:pPr>
        <w:tabs>
          <w:tab w:val="left" w:pos="709"/>
        </w:tabs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ab/>
        <w:t>Несмотря на то, что предпринима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>ю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тся меры, </w:t>
      </w:r>
      <w:r w:rsidR="00841EAF" w:rsidRPr="000173C5">
        <w:rPr>
          <w:rFonts w:ascii="Times New Roman Tj" w:hAnsi="Times New Roman Tj"/>
          <w:sz w:val="28"/>
          <w:szCs w:val="28"/>
          <w:lang w:val="tg-Cyrl-TJ"/>
        </w:rPr>
        <w:t xml:space="preserve">официальная статистика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за 2014 год </w:t>
      </w:r>
      <w:r w:rsidR="00841EAF" w:rsidRPr="000173C5">
        <w:rPr>
          <w:rFonts w:ascii="Times New Roman Tj" w:hAnsi="Times New Roman Tj"/>
          <w:sz w:val="28"/>
          <w:szCs w:val="28"/>
          <w:lang w:val="tg-Cyrl-TJ"/>
        </w:rPr>
        <w:t>в стране показывает, что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уровень преступности среди молодёжи составля</w:t>
      </w:r>
      <w:r w:rsidR="00841EAF" w:rsidRPr="000173C5">
        <w:rPr>
          <w:rFonts w:ascii="Times New Roman Tj" w:hAnsi="Times New Roman Tj"/>
          <w:sz w:val="28"/>
          <w:szCs w:val="28"/>
          <w:lang w:val="tg-Cyrl-TJ"/>
        </w:rPr>
        <w:t>ет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5341 случаев, который по сравнению с 2013 годом возрос на 9</w:t>
      </w:r>
      <w:r w:rsidR="00841EAF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. Необходимо отметить, что 87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преступности совершено со стороны безработной молодёжи. Преступность со стороны несовершеннолетних составляет 800 случаев, что по сравнению с 2013 годом возрос на 5.1</w:t>
      </w:r>
      <w:r w:rsidR="00841EAF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(Таблица 5). </w:t>
      </w:r>
    </w:p>
    <w:p w:rsidR="00537438" w:rsidRPr="000173C5" w:rsidRDefault="00537438" w:rsidP="00537438">
      <w:pPr>
        <w:tabs>
          <w:tab w:val="left" w:pos="709"/>
        </w:tabs>
        <w:spacing w:after="0" w:line="240" w:lineRule="auto"/>
        <w:jc w:val="both"/>
        <w:rPr>
          <w:rFonts w:ascii="Times New Roman Tj" w:hAnsi="Times New Roman Tj"/>
          <w:color w:val="FF0000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ab/>
      </w:r>
    </w:p>
    <w:p w:rsidR="00537438" w:rsidRPr="000173C5" w:rsidRDefault="00537438" w:rsidP="00537438">
      <w:pPr>
        <w:pStyle w:val="ac"/>
        <w:keepNext/>
        <w:spacing w:after="0"/>
        <w:ind w:right="848"/>
        <w:jc w:val="right"/>
        <w:rPr>
          <w:rFonts w:ascii="Times New Roman Tj" w:hAnsi="Times New Roman Tj"/>
          <w:b w:val="0"/>
          <w:color w:val="auto"/>
          <w:sz w:val="24"/>
          <w:szCs w:val="24"/>
        </w:rPr>
      </w:pPr>
      <w:r w:rsidRPr="000173C5">
        <w:rPr>
          <w:rFonts w:ascii="Times New Roman Tj" w:hAnsi="Times New Roman Tj"/>
          <w:b w:val="0"/>
          <w:color w:val="auto"/>
          <w:sz w:val="24"/>
          <w:szCs w:val="24"/>
        </w:rPr>
        <w:t>Таблица 5</w:t>
      </w:r>
    </w:p>
    <w:p w:rsidR="00537438" w:rsidRPr="000173C5" w:rsidRDefault="004B6C20" w:rsidP="00537438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noProof/>
          <w:sz w:val="24"/>
          <w:szCs w:val="24"/>
        </w:rPr>
        <w:pict>
          <v:rect id="_x0000_s1044" style="position:absolute;left:0;text-align:left;margin-left:61.4pt;margin-top:198.05pt;width:395.15pt;height:20.95pt;z-index:251660800">
            <v:textbox style="mso-next-textbox:#_x0000_s1044">
              <w:txbxContent>
                <w:p w:rsidR="007F3D02" w:rsidRPr="00B66CCB" w:rsidRDefault="007F3D02" w:rsidP="00537438">
                  <w:pPr>
                    <w:jc w:val="center"/>
                    <w:rPr>
                      <w:rFonts w:ascii="Times New Roman Tj" w:hAnsi="Times New Roman Tj"/>
                      <w:b/>
                      <w:sz w:val="24"/>
                    </w:rPr>
                  </w:pPr>
                  <w:r>
                    <w:rPr>
                      <w:rFonts w:ascii="Times New Roman Tj" w:hAnsi="Times New Roman Tj"/>
                      <w:b/>
                      <w:sz w:val="24"/>
                    </w:rPr>
                    <w:t>Молодежь                              Несовершеннолетние</w:t>
                  </w:r>
                </w:p>
              </w:txbxContent>
            </v:textbox>
          </v:rect>
        </w:pict>
      </w:r>
      <w:r w:rsidR="00537438" w:rsidRPr="000173C5">
        <w:rPr>
          <w:rFonts w:ascii="Times New Roman Tj" w:hAnsi="Times New Roman Tj"/>
          <w:noProof/>
          <w:sz w:val="24"/>
          <w:szCs w:val="24"/>
        </w:rPr>
        <w:drawing>
          <wp:inline distT="0" distB="0" distL="0" distR="0">
            <wp:extent cx="5037129" cy="2746626"/>
            <wp:effectExtent l="0" t="0" r="0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7438" w:rsidRPr="000173C5" w:rsidRDefault="00537438" w:rsidP="0053743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537438" w:rsidRPr="000173C5" w:rsidRDefault="00537438" w:rsidP="0053743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537438" w:rsidRPr="000173C5" w:rsidRDefault="00537438" w:rsidP="00537438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4"/>
          <w:szCs w:val="24"/>
          <w:lang w:val="tg-Cyrl-TJ"/>
        </w:rPr>
        <w:tab/>
      </w:r>
      <w:r w:rsidRPr="000173C5">
        <w:rPr>
          <w:rFonts w:ascii="Times New Roman Tj" w:hAnsi="Times New Roman Tj"/>
          <w:sz w:val="28"/>
          <w:szCs w:val="28"/>
          <w:lang w:val="tg-Cyrl-TJ"/>
        </w:rPr>
        <w:t>11.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Молодёжь 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явля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ется основным резервом в развитии поставленных  целей и задач, 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 xml:space="preserve">и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в то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 xml:space="preserve"> же время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мо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жет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стать причиной социальн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ых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изменени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й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 экономиче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с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кого и технического развития. Их творческие способности могут быть постоянно развивающим двигателем в обществе, в котором они 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про</w:t>
      </w:r>
      <w:r w:rsidRPr="000173C5">
        <w:rPr>
          <w:rFonts w:ascii="Times New Roman Tj" w:hAnsi="Times New Roman Tj"/>
          <w:sz w:val="28"/>
          <w:szCs w:val="28"/>
          <w:lang w:val="tg-Cyrl-TJ"/>
        </w:rPr>
        <w:t>жив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ают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. </w:t>
      </w:r>
    </w:p>
    <w:p w:rsidR="00537438" w:rsidRPr="000173C5" w:rsidRDefault="00537438" w:rsidP="007B02B2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ab/>
        <w:t xml:space="preserve">Для молодого человека в начале своей деятельности 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целесообразно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иметь экономическое образование.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Для этого молодому человеку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необходимо ещё с малых лет воспитыват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ся в духе экономиста, где  основная роль принадлежит семье, школе и обществу. </w:t>
      </w:r>
    </w:p>
    <w:p w:rsidR="00537438" w:rsidRPr="000173C5" w:rsidRDefault="00537438" w:rsidP="00537438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ab/>
        <w:t xml:space="preserve">К сожалению, сегодня в Таджикистане очень мало семей, которые 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разви</w:t>
      </w:r>
      <w:r w:rsidRPr="000173C5">
        <w:rPr>
          <w:rFonts w:ascii="Times New Roman Tj" w:hAnsi="Times New Roman Tj"/>
          <w:sz w:val="28"/>
          <w:szCs w:val="28"/>
          <w:lang w:val="tg-Cyrl-TJ"/>
        </w:rPr>
        <w:t>вают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 xml:space="preserve"> 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дет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ях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экономические знания. У многих, как 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>показывает анализ, пустое время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провождение, или занятие бессмысленным ожиданием, 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что возможно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воспитыва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ется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человек, который в будущем должен принести пользу  семье и обществу. </w:t>
      </w:r>
    </w:p>
    <w:p w:rsidR="00537438" w:rsidRPr="000173C5" w:rsidRDefault="00537438" w:rsidP="00537438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ab/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 xml:space="preserve">Наряду с этим,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наблюдается 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сни</w:t>
      </w:r>
      <w:r w:rsidRPr="000173C5">
        <w:rPr>
          <w:rFonts w:ascii="Times New Roman Tj" w:hAnsi="Times New Roman Tj"/>
          <w:sz w:val="28"/>
          <w:szCs w:val="28"/>
          <w:lang w:val="tg-Cyrl-TJ"/>
        </w:rPr>
        <w:t>жение интерес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исполнительных органов государственной власти к росту предпринимательской деятельности, а </w:t>
      </w:r>
      <w:r w:rsidRPr="000173C5">
        <w:rPr>
          <w:rFonts w:ascii="Times New Roman Tj" w:hAnsi="Times New Roman Tj"/>
          <w:sz w:val="28"/>
          <w:szCs w:val="28"/>
          <w:lang w:val="tg-Cyrl-TJ"/>
        </w:rPr>
        <w:lastRenderedPageBreak/>
        <w:t>в некоторых городах и районах вовсе нет стимула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для этого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. В то время, как в условиях рыночной экономики казна 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Г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осударственного бюджета 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 xml:space="preserve">может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обогащат</w:t>
      </w:r>
      <w:r w:rsidR="00344A8B" w:rsidRPr="000173C5">
        <w:rPr>
          <w:rFonts w:ascii="Times New Roman Tj" w:hAnsi="Times New Roman Tj"/>
          <w:sz w:val="28"/>
          <w:szCs w:val="28"/>
          <w:lang w:val="tg-Cyrl-TJ"/>
        </w:rPr>
        <w:t>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ся </w:t>
      </w:r>
      <w:r w:rsidR="00ED6E4F" w:rsidRPr="000173C5">
        <w:rPr>
          <w:rFonts w:ascii="Times New Roman Tj" w:hAnsi="Times New Roman Tj"/>
          <w:sz w:val="28"/>
          <w:szCs w:val="28"/>
          <w:lang w:val="tg-Cyrl-TJ"/>
        </w:rPr>
        <w:t xml:space="preserve">в основном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за счёт прочного бизнеса.</w:t>
      </w:r>
    </w:p>
    <w:p w:rsidR="00537438" w:rsidRPr="000173C5" w:rsidRDefault="00537438" w:rsidP="00537438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ab/>
        <w:t>12.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Государственная молодёжная политика объявлена одним из шести стратегических направлений социальной политики государства. Действительно, в этом направлении появляется возможность внедрения многих программ в целях создания благоприятных условий для саморазвития, </w:t>
      </w:r>
      <w:r w:rsidR="00ED6E4F" w:rsidRPr="000173C5">
        <w:rPr>
          <w:rFonts w:ascii="Times New Roman Tj" w:hAnsi="Times New Roman Tj"/>
          <w:sz w:val="28"/>
          <w:szCs w:val="28"/>
          <w:lang w:val="tg-Cyrl-TJ"/>
        </w:rPr>
        <w:t>реализации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конкурентоспособности молодых людей, что требует определённого финансирования.</w:t>
      </w:r>
    </w:p>
    <w:p w:rsidR="00537438" w:rsidRPr="000173C5" w:rsidRDefault="00537438" w:rsidP="00537438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В связи с внедрением государственной молодёжной политики и  осуществлени</w:t>
      </w:r>
      <w:r w:rsidR="00ED6E4F" w:rsidRPr="000173C5">
        <w:rPr>
          <w:rFonts w:ascii="Times New Roman Tj" w:hAnsi="Times New Roman Tj"/>
          <w:sz w:val="28"/>
          <w:szCs w:val="28"/>
          <w:lang w:val="tg-Cyrl-TJ"/>
        </w:rPr>
        <w:t>я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приоритетов Программы на 2013-2014 годы, финансирование осуществлено в размере 3,8 млн. сомони, превыша</w:t>
      </w:r>
      <w:r w:rsidR="00ED6E4F" w:rsidRPr="000173C5">
        <w:rPr>
          <w:rFonts w:ascii="Times New Roman Tj" w:hAnsi="Times New Roman Tj"/>
          <w:sz w:val="28"/>
          <w:szCs w:val="28"/>
          <w:lang w:val="tg-Cyrl-TJ"/>
        </w:rPr>
        <w:t>ющее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на 1 раз больше  по сравнению с прошедшим годом.</w:t>
      </w:r>
    </w:p>
    <w:p w:rsidR="00537438" w:rsidRPr="000173C5" w:rsidRDefault="00537438" w:rsidP="007B02B2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13. Согласно экономическому анализу и показателям молодёжного развития  необходимо</w:t>
      </w:r>
      <w:r w:rsidR="00ED6E4F" w:rsidRPr="000173C5">
        <w:rPr>
          <w:rFonts w:ascii="Times New Roman Tj" w:hAnsi="Times New Roman Tj"/>
          <w:sz w:val="28"/>
          <w:szCs w:val="28"/>
          <w:lang w:val="tg-Cyrl-TJ"/>
        </w:rPr>
        <w:t>, чтобы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финансирование </w:t>
      </w:r>
      <w:r w:rsidR="00ED6E4F" w:rsidRPr="000173C5">
        <w:rPr>
          <w:rFonts w:ascii="Times New Roman Tj" w:hAnsi="Times New Roman Tj"/>
          <w:sz w:val="28"/>
          <w:szCs w:val="28"/>
          <w:lang w:val="tg-Cyrl-TJ"/>
        </w:rPr>
        <w:t xml:space="preserve">было относительно равным, то есть пропорциональным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к средним демографическим параметрам, </w:t>
      </w:r>
      <w:r w:rsidR="00ED6E4F" w:rsidRPr="000173C5">
        <w:rPr>
          <w:rFonts w:ascii="Times New Roman Tj" w:hAnsi="Times New Roman Tj"/>
          <w:sz w:val="28"/>
          <w:szCs w:val="28"/>
          <w:lang w:val="tg-Cyrl-TJ"/>
        </w:rPr>
        <w:t>лишь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только в этом случае можно обеспечить </w:t>
      </w:r>
      <w:r w:rsidR="00ED6E4F" w:rsidRPr="000173C5">
        <w:rPr>
          <w:rFonts w:ascii="Times New Roman Tj" w:hAnsi="Times New Roman Tj"/>
          <w:sz w:val="28"/>
          <w:szCs w:val="28"/>
          <w:lang w:val="tg-Cyrl-TJ"/>
        </w:rPr>
        <w:t>устойчивую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деятельность и  достичь хороших результатов. Уровень финансирования Программы на одного молодого человека за 1 год составляет 0,5 сомони, которое в современных условиях общества является совсем малым (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>Т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аблица 6). </w:t>
      </w:r>
    </w:p>
    <w:p w:rsidR="00537438" w:rsidRPr="000173C5" w:rsidRDefault="00537438" w:rsidP="00537438">
      <w:pPr>
        <w:pStyle w:val="ac"/>
        <w:keepNext/>
        <w:spacing w:after="0"/>
        <w:ind w:right="990"/>
        <w:jc w:val="right"/>
        <w:rPr>
          <w:rFonts w:ascii="Times New Roman Tj" w:hAnsi="Times New Roman Tj"/>
          <w:b w:val="0"/>
          <w:color w:val="auto"/>
          <w:sz w:val="24"/>
          <w:szCs w:val="24"/>
        </w:rPr>
      </w:pPr>
      <w:r w:rsidRPr="000173C5">
        <w:rPr>
          <w:rFonts w:ascii="Times New Roman Tj" w:hAnsi="Times New Roman Tj"/>
          <w:b w:val="0"/>
          <w:color w:val="auto"/>
          <w:sz w:val="24"/>
          <w:szCs w:val="24"/>
        </w:rPr>
        <w:t>Таблица 6</w:t>
      </w:r>
    </w:p>
    <w:p w:rsidR="00537438" w:rsidRPr="000173C5" w:rsidRDefault="004B6C20" w:rsidP="00537438">
      <w:pPr>
        <w:tabs>
          <w:tab w:val="left" w:pos="851"/>
        </w:tabs>
        <w:spacing w:after="0" w:line="240" w:lineRule="auto"/>
        <w:ind w:right="566" w:firstLine="709"/>
        <w:jc w:val="center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noProof/>
          <w:sz w:val="24"/>
          <w:szCs w:val="24"/>
        </w:rPr>
        <w:pict>
          <v:rect id="_x0000_s1046" style="position:absolute;left:0;text-align:left;margin-left:342.65pt;margin-top:109.8pt;width:149.05pt;height:38.5pt;z-index:251661824">
            <v:textbox style="mso-next-textbox:#_x0000_s1046">
              <w:txbxContent>
                <w:p w:rsidR="007F3D02" w:rsidRDefault="007F3D02" w:rsidP="00537438">
                  <w:pPr>
                    <w:spacing w:after="0" w:line="240" w:lineRule="auto"/>
                    <w:rPr>
                      <w:rFonts w:ascii="Times New Roman Tj" w:hAnsi="Times New Roman Tj"/>
                      <w:sz w:val="20"/>
                    </w:rPr>
                  </w:pPr>
                  <w:r>
                    <w:rPr>
                      <w:rFonts w:ascii="Times New Roman Tj" w:hAnsi="Times New Roman Tj"/>
                      <w:sz w:val="20"/>
                    </w:rPr>
                    <w:t>Финансирование</w:t>
                  </w:r>
                </w:p>
                <w:p w:rsidR="007F3D02" w:rsidRPr="006F01E5" w:rsidRDefault="007F3D02" w:rsidP="00537438">
                  <w:pPr>
                    <w:spacing w:after="0" w:line="240" w:lineRule="auto"/>
                    <w:rPr>
                      <w:rFonts w:ascii="Times New Roman Tj" w:hAnsi="Times New Roman Tj"/>
                      <w:sz w:val="20"/>
                    </w:rPr>
                  </w:pPr>
                  <w:r w:rsidRPr="006F01E5">
                    <w:rPr>
                      <w:rFonts w:ascii="Times New Roman Tj" w:hAnsi="Times New Roman Tj"/>
                      <w:sz w:val="20"/>
                    </w:rPr>
                    <w:t xml:space="preserve"> (на тыс. сомони)</w:t>
                  </w:r>
                </w:p>
              </w:txbxContent>
            </v:textbox>
          </v:rect>
        </w:pict>
      </w:r>
      <w:r>
        <w:rPr>
          <w:rFonts w:ascii="Times New Roman Tj" w:hAnsi="Times New Roman Tj"/>
          <w:noProof/>
          <w:sz w:val="24"/>
          <w:szCs w:val="24"/>
        </w:rPr>
        <w:pict>
          <v:rect id="_x0000_s1045" style="position:absolute;left:0;text-align:left;margin-left:342.65pt;margin-top:90.55pt;width:149.05pt;height:19.25pt;z-index:251662848">
            <v:textbox style="mso-next-textbox:#_x0000_s1045">
              <w:txbxContent>
                <w:p w:rsidR="007F3D02" w:rsidRPr="006F01E5" w:rsidRDefault="007F3D02" w:rsidP="00537438">
                  <w:pPr>
                    <w:rPr>
                      <w:rFonts w:ascii="Times New Roman Tj" w:hAnsi="Times New Roman Tj"/>
                    </w:rPr>
                  </w:pPr>
                  <w:r>
                    <w:rPr>
                      <w:rFonts w:ascii="Times New Roman Tj" w:hAnsi="Times New Roman Tj"/>
                    </w:rPr>
                    <w:t>Охват</w:t>
                  </w:r>
                  <w:r w:rsidRPr="006F01E5">
                    <w:rPr>
                      <w:rFonts w:ascii="Times New Roman Tj" w:hAnsi="Times New Roman Tj"/>
                    </w:rPr>
                    <w:t xml:space="preserve"> (на тыс. чел.</w:t>
                  </w:r>
                  <w:r>
                    <w:rPr>
                      <w:rFonts w:ascii="Times New Roman Tj" w:hAnsi="Times New Roman Tj"/>
                    </w:rPr>
                    <w:t>)</w:t>
                  </w:r>
                </w:p>
              </w:txbxContent>
            </v:textbox>
          </v:rect>
        </w:pict>
      </w:r>
      <w:r w:rsidR="00537438" w:rsidRPr="000173C5">
        <w:rPr>
          <w:rFonts w:ascii="Times New Roman Tj" w:hAnsi="Times New Roman Tj"/>
          <w:noProof/>
          <w:sz w:val="24"/>
          <w:szCs w:val="24"/>
        </w:rPr>
        <w:drawing>
          <wp:inline distT="0" distB="0" distL="0" distR="0">
            <wp:extent cx="5782877" cy="2746626"/>
            <wp:effectExtent l="12184" t="6099" r="5664" b="0"/>
            <wp:docPr id="1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7438" w:rsidRPr="000173C5" w:rsidRDefault="00537438" w:rsidP="00537438">
      <w:pPr>
        <w:spacing w:after="0" w:line="240" w:lineRule="auto"/>
        <w:ind w:firstLine="709"/>
        <w:rPr>
          <w:rFonts w:ascii="Times New Roman Tj" w:hAnsi="Times New Roman Tj"/>
          <w:sz w:val="24"/>
          <w:szCs w:val="24"/>
        </w:rPr>
      </w:pPr>
    </w:p>
    <w:p w:rsidR="00537438" w:rsidRPr="000173C5" w:rsidRDefault="00537438" w:rsidP="00537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14.</w:t>
      </w:r>
      <w:r w:rsidR="00ED6E4F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Уровень финансирования Программы на местах оценивается как неудовлетворительное. Например, в соответствии с пунктом 3 постановления Правительства Республики Таджикистан </w:t>
      </w:r>
      <w:r w:rsidR="004F6C26" w:rsidRPr="000173C5">
        <w:rPr>
          <w:rFonts w:ascii="Times New Roman Tj" w:hAnsi="Times New Roman Tj"/>
          <w:sz w:val="28"/>
          <w:szCs w:val="28"/>
          <w:lang w:val="tg-Cyrl-TJ"/>
        </w:rPr>
        <w:t xml:space="preserve">от 2 ноября 2012 года, №620  </w:t>
      </w:r>
      <w:r w:rsidRPr="000173C5">
        <w:rPr>
          <w:rFonts w:ascii="Times New Roman Tj" w:hAnsi="Times New Roman Tj"/>
          <w:sz w:val="28"/>
          <w:szCs w:val="28"/>
          <w:lang w:val="tg-Cyrl-TJ"/>
        </w:rPr>
        <w:t>“Об утверждении Национальной программы развития молодёжи в Республике Таджикистан на 2013-2015 годы” председатели  Г</w:t>
      </w:r>
      <w:r w:rsidR="004F6C26" w:rsidRPr="000173C5">
        <w:rPr>
          <w:rFonts w:ascii="Times New Roman Tj" w:hAnsi="Times New Roman Tj"/>
          <w:sz w:val="28"/>
          <w:szCs w:val="28"/>
          <w:lang w:val="tg-Cyrl-TJ"/>
        </w:rPr>
        <w:t>орно-</w:t>
      </w:r>
      <w:r w:rsidRPr="000173C5">
        <w:rPr>
          <w:rFonts w:ascii="Times New Roman Tj" w:hAnsi="Times New Roman Tj"/>
          <w:sz w:val="28"/>
          <w:szCs w:val="28"/>
          <w:lang w:val="tg-Cyrl-TJ"/>
        </w:rPr>
        <w:t>Б</w:t>
      </w:r>
      <w:r w:rsidR="004F6C26" w:rsidRPr="000173C5">
        <w:rPr>
          <w:rFonts w:ascii="Times New Roman Tj" w:hAnsi="Times New Roman Tj"/>
          <w:sz w:val="28"/>
          <w:szCs w:val="28"/>
          <w:lang w:val="tg-Cyrl-TJ"/>
        </w:rPr>
        <w:t>адахшанской автономной области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, городов и районов, областей и города Душанбе </w:t>
      </w:r>
      <w:r w:rsidR="004F6C26" w:rsidRPr="000173C5">
        <w:rPr>
          <w:rFonts w:ascii="Times New Roman Tj" w:hAnsi="Times New Roman Tj"/>
          <w:sz w:val="28"/>
          <w:szCs w:val="28"/>
          <w:lang w:val="tg-Cyrl-TJ"/>
        </w:rPr>
        <w:t xml:space="preserve">были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обязаны</w:t>
      </w:r>
      <w:r w:rsidR="004F6C26" w:rsidRPr="000173C5">
        <w:rPr>
          <w:rFonts w:ascii="Times New Roman Tj" w:hAnsi="Times New Roman Tj"/>
          <w:sz w:val="28"/>
          <w:szCs w:val="28"/>
          <w:lang w:val="tg-Cyrl-TJ"/>
        </w:rPr>
        <w:t xml:space="preserve"> для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внедр</w:t>
      </w:r>
      <w:r w:rsidR="004F6C26" w:rsidRPr="000173C5">
        <w:rPr>
          <w:rFonts w:ascii="Times New Roman Tj" w:hAnsi="Times New Roman Tj"/>
          <w:sz w:val="28"/>
          <w:szCs w:val="28"/>
          <w:lang w:val="tg-Cyrl-TJ"/>
        </w:rPr>
        <w:t>ения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F6C26" w:rsidRPr="000173C5">
        <w:rPr>
          <w:rFonts w:ascii="Times New Roman Tj" w:hAnsi="Times New Roman Tj"/>
          <w:sz w:val="28"/>
          <w:szCs w:val="28"/>
          <w:lang w:val="tg-Cyrl-TJ"/>
        </w:rPr>
        <w:t xml:space="preserve">местных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программ социальн</w:t>
      </w:r>
      <w:r w:rsidR="004F6C26" w:rsidRPr="000173C5">
        <w:rPr>
          <w:rFonts w:ascii="Times New Roman Tj" w:hAnsi="Times New Roman Tj"/>
          <w:sz w:val="28"/>
          <w:szCs w:val="28"/>
          <w:lang w:val="tg-Cyrl-TJ"/>
        </w:rPr>
        <w:t>ого развития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молодёж</w:t>
      </w:r>
      <w:r w:rsidR="004F6C26" w:rsidRPr="000173C5">
        <w:rPr>
          <w:rFonts w:ascii="Times New Roman Tj" w:hAnsi="Times New Roman Tj"/>
          <w:sz w:val="28"/>
          <w:szCs w:val="28"/>
          <w:lang w:val="tg-Cyrl-TJ"/>
        </w:rPr>
        <w:t>и и их финансирования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но к сожалению,</w:t>
      </w:r>
      <w:r w:rsidR="004F6C26" w:rsidRPr="000173C5">
        <w:rPr>
          <w:rFonts w:ascii="Times New Roman Tj" w:hAnsi="Times New Roman Tj"/>
          <w:sz w:val="28"/>
          <w:szCs w:val="28"/>
          <w:lang w:val="tg-Cyrl-TJ"/>
        </w:rPr>
        <w:t xml:space="preserve"> данные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про</w:t>
      </w:r>
      <w:r w:rsidR="004F6C26" w:rsidRPr="000173C5">
        <w:rPr>
          <w:rFonts w:ascii="Times New Roman Tj" w:hAnsi="Times New Roman Tj"/>
          <w:sz w:val="28"/>
          <w:szCs w:val="28"/>
          <w:lang w:val="tg-Cyrl-TJ"/>
        </w:rPr>
        <w:t>граммы осуществлены не во всех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городах и районах. </w:t>
      </w:r>
    </w:p>
    <w:p w:rsidR="00537438" w:rsidRPr="000173C5" w:rsidRDefault="00537438" w:rsidP="00537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lastRenderedPageBreak/>
        <w:t xml:space="preserve">В </w:t>
      </w:r>
      <w:r w:rsidR="004F6C26" w:rsidRPr="000173C5">
        <w:rPr>
          <w:rFonts w:ascii="Times New Roman Tj" w:hAnsi="Times New Roman Tj"/>
          <w:sz w:val="28"/>
          <w:szCs w:val="28"/>
          <w:lang w:val="tg-Cyrl-TJ"/>
        </w:rPr>
        <w:t xml:space="preserve">Горно-Бадахшанской автономной области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местные программы </w:t>
      </w:r>
      <w:r w:rsidR="0047506F" w:rsidRPr="000173C5">
        <w:rPr>
          <w:rFonts w:ascii="Times New Roman Tj" w:hAnsi="Times New Roman Tj"/>
          <w:sz w:val="28"/>
          <w:szCs w:val="28"/>
          <w:lang w:val="tg-Cyrl-TJ"/>
        </w:rPr>
        <w:t xml:space="preserve">приняты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и для их внедрения предусмотрены финансирования, но они не выделены.Точно такая же картина наблюдается в городах </w:t>
      </w:r>
      <w:r w:rsidR="0047506F" w:rsidRPr="000173C5">
        <w:rPr>
          <w:rFonts w:ascii="Times New Roman Tj" w:hAnsi="Times New Roman Tj"/>
          <w:sz w:val="28"/>
          <w:szCs w:val="28"/>
          <w:lang w:val="tg-Cyrl-TJ"/>
        </w:rPr>
        <w:t xml:space="preserve">Канибадам, Пенджикент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и районах Сино, И.Сомони, Шохмансур, Джиликул</w:t>
      </w:r>
      <w:r w:rsidR="0047506F" w:rsidRPr="000173C5">
        <w:rPr>
          <w:rFonts w:ascii="Times New Roman Tj" w:hAnsi="Times New Roman Tj"/>
          <w:sz w:val="28"/>
          <w:szCs w:val="28"/>
          <w:lang w:val="tg-Cyrl-TJ"/>
        </w:rPr>
        <w:t>ьском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Айни</w:t>
      </w:r>
      <w:r w:rsidR="0047506F" w:rsidRPr="000173C5">
        <w:rPr>
          <w:rFonts w:ascii="Times New Roman Tj" w:hAnsi="Times New Roman Tj"/>
          <w:sz w:val="28"/>
          <w:szCs w:val="28"/>
          <w:lang w:val="tg-Cyrl-TJ"/>
        </w:rPr>
        <w:t>нском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 Тавил</w:t>
      </w:r>
      <w:r w:rsidR="0047506F" w:rsidRPr="000173C5">
        <w:rPr>
          <w:rFonts w:ascii="Times New Roman Tj" w:hAnsi="Times New Roman Tj"/>
          <w:sz w:val="28"/>
          <w:szCs w:val="28"/>
          <w:lang w:val="tg-Cyrl-TJ"/>
        </w:rPr>
        <w:t>ь</w:t>
      </w:r>
      <w:r w:rsidRPr="000173C5">
        <w:rPr>
          <w:rFonts w:ascii="Times New Roman Tj" w:hAnsi="Times New Roman Tj"/>
          <w:sz w:val="28"/>
          <w:szCs w:val="28"/>
          <w:lang w:val="tg-Cyrl-TJ"/>
        </w:rPr>
        <w:t>дар</w:t>
      </w:r>
      <w:r w:rsidR="0047506F" w:rsidRPr="000173C5">
        <w:rPr>
          <w:rFonts w:ascii="Times New Roman Tj" w:hAnsi="Times New Roman Tj"/>
          <w:sz w:val="28"/>
          <w:szCs w:val="28"/>
          <w:lang w:val="tg-Cyrl-TJ"/>
        </w:rPr>
        <w:t>инском районах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. </w:t>
      </w:r>
    </w:p>
    <w:p w:rsidR="00537438" w:rsidRPr="000173C5" w:rsidRDefault="00537438" w:rsidP="007B02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В </w:t>
      </w:r>
      <w:r w:rsidR="007531B2" w:rsidRPr="000173C5">
        <w:rPr>
          <w:rFonts w:ascii="Times New Roman Tj" w:hAnsi="Times New Roman Tj"/>
          <w:sz w:val="28"/>
          <w:szCs w:val="28"/>
          <w:lang w:val="tg-Cyrl-TJ"/>
        </w:rPr>
        <w:t>районах республиканского подчинения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на 2014 год 75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намеченной суммы не выделено, и это</w:t>
      </w:r>
      <w:r w:rsidR="007531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прежде всего, в Файзабадском районе 92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, в городе Турсунзаде- 86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7531B2" w:rsidRPr="000173C5">
        <w:rPr>
          <w:rFonts w:ascii="Times New Roman Tj" w:hAnsi="Times New Roman Tj"/>
          <w:sz w:val="28"/>
          <w:szCs w:val="28"/>
          <w:lang w:val="tg-Cyrl-TJ"/>
        </w:rPr>
        <w:t xml:space="preserve">в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Гиссар</w:t>
      </w:r>
      <w:r w:rsidR="007531B2" w:rsidRPr="000173C5">
        <w:rPr>
          <w:rFonts w:ascii="Times New Roman Tj" w:hAnsi="Times New Roman Tj"/>
          <w:sz w:val="28"/>
          <w:szCs w:val="28"/>
          <w:lang w:val="tg-Cyrl-TJ"/>
        </w:rPr>
        <w:t>ском районе –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82</w:t>
      </w:r>
      <w:r w:rsidR="007531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7531B2" w:rsidRPr="000173C5">
        <w:rPr>
          <w:rFonts w:ascii="Times New Roman Tj" w:hAnsi="Times New Roman Tj"/>
          <w:sz w:val="28"/>
          <w:szCs w:val="28"/>
          <w:lang w:val="tg-Cyrl-TJ"/>
        </w:rPr>
        <w:t xml:space="preserve">в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Джиргат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>а</w:t>
      </w:r>
      <w:r w:rsidRPr="000173C5">
        <w:rPr>
          <w:rFonts w:ascii="Times New Roman Tj" w:hAnsi="Times New Roman Tj"/>
          <w:sz w:val="28"/>
          <w:szCs w:val="28"/>
          <w:lang w:val="tg-Cyrl-TJ"/>
        </w:rPr>
        <w:t>л</w:t>
      </w:r>
      <w:r w:rsidR="007531B2" w:rsidRPr="000173C5">
        <w:rPr>
          <w:rFonts w:ascii="Times New Roman Tj" w:hAnsi="Times New Roman Tj"/>
          <w:sz w:val="28"/>
          <w:szCs w:val="28"/>
          <w:lang w:val="tg-Cyrl-TJ"/>
        </w:rPr>
        <w:t xml:space="preserve">ьском районе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- 79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7531B2" w:rsidRPr="000173C5">
        <w:rPr>
          <w:rFonts w:ascii="Times New Roman Tj" w:hAnsi="Times New Roman Tj"/>
          <w:sz w:val="28"/>
          <w:szCs w:val="28"/>
          <w:lang w:val="tg-Cyrl-TJ"/>
        </w:rPr>
        <w:t xml:space="preserve">в районе </w:t>
      </w:r>
      <w:r w:rsidRPr="000173C5">
        <w:rPr>
          <w:rFonts w:ascii="Times New Roman Tj" w:hAnsi="Times New Roman Tj"/>
          <w:sz w:val="28"/>
          <w:szCs w:val="28"/>
          <w:lang w:val="tg-Cyrl-TJ"/>
        </w:rPr>
        <w:t>Рудаки – 65</w:t>
      </w:r>
      <w:r w:rsidR="007531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. </w:t>
      </w:r>
    </w:p>
    <w:p w:rsidR="00537438" w:rsidRPr="000173C5" w:rsidRDefault="00537438" w:rsidP="007B02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В городе Вахдат 95</w:t>
      </w:r>
      <w:r w:rsidR="007531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выделенной суммы были потрачены на выплаты стипендий 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от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председател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>я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города. </w:t>
      </w:r>
    </w:p>
    <w:p w:rsidR="00537438" w:rsidRPr="000173C5" w:rsidRDefault="00537438" w:rsidP="005374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В Хатлонской области 36</w:t>
      </w:r>
      <w:r w:rsidR="007531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предназначенной суммы т</w:t>
      </w:r>
      <w:r w:rsidR="007531B2" w:rsidRPr="000173C5">
        <w:rPr>
          <w:rFonts w:ascii="Times New Roman Tj" w:hAnsi="Times New Roman Tj"/>
          <w:sz w:val="28"/>
          <w:szCs w:val="28"/>
          <w:lang w:val="tg-Cyrl-TJ"/>
        </w:rPr>
        <w:t>акже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не был</w:t>
      </w:r>
      <w:r w:rsidR="007531B2" w:rsidRPr="000173C5">
        <w:rPr>
          <w:rFonts w:ascii="Times New Roman Tj" w:hAnsi="Times New Roman Tj"/>
          <w:sz w:val="28"/>
          <w:szCs w:val="28"/>
          <w:lang w:val="tg-Cyrl-TJ"/>
        </w:rPr>
        <w:t>и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выделен</w:t>
      </w:r>
      <w:r w:rsidR="007531B2" w:rsidRPr="000173C5">
        <w:rPr>
          <w:rFonts w:ascii="Times New Roman Tj" w:hAnsi="Times New Roman Tj"/>
          <w:sz w:val="28"/>
          <w:szCs w:val="28"/>
          <w:lang w:val="tg-Cyrl-TJ"/>
        </w:rPr>
        <w:t>ы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в том числе  город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>у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Сарбанд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у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- 98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Ша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>а</w:t>
      </w:r>
      <w:r w:rsidRPr="000173C5">
        <w:rPr>
          <w:rFonts w:ascii="Times New Roman Tj" w:hAnsi="Times New Roman Tj"/>
          <w:sz w:val="28"/>
          <w:szCs w:val="28"/>
          <w:lang w:val="tg-Cyrl-TJ"/>
        </w:rPr>
        <w:t>ртуз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>скому району –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90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Бохтар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>скому району –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88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Ховалинг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>скому району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– 86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Кумсангир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>скому району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– 76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 и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Восе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йскому району – </w:t>
      </w:r>
      <w:r w:rsidRPr="000173C5">
        <w:rPr>
          <w:rFonts w:ascii="Times New Roman Tj" w:hAnsi="Times New Roman Tj"/>
          <w:sz w:val="28"/>
          <w:szCs w:val="28"/>
          <w:lang w:val="tg-Cyrl-TJ"/>
        </w:rPr>
        <w:t>74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537438" w:rsidRPr="000173C5" w:rsidRDefault="00537438" w:rsidP="0053743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В Согдийской области 32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предназначенной суммы не выделено, в том числе Зафарабад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>скому району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– 92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Горн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>о-Матчинскому району –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88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Шахристан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>скому району</w:t>
      </w:r>
      <w:r w:rsidRPr="000173C5">
        <w:rPr>
          <w:rFonts w:ascii="Times New Roman Tj" w:hAnsi="Times New Roman Tj"/>
          <w:sz w:val="28"/>
          <w:szCs w:val="28"/>
          <w:lang w:val="tg-Cyrl-TJ"/>
        </w:rPr>
        <w:t>- 86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городу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Истиклол- 81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Матч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>инскому району</w:t>
      </w:r>
      <w:r w:rsidRPr="000173C5">
        <w:rPr>
          <w:rFonts w:ascii="Times New Roman Tj" w:hAnsi="Times New Roman Tj"/>
          <w:sz w:val="28"/>
          <w:szCs w:val="28"/>
          <w:lang w:val="tg-Cyrl-TJ"/>
        </w:rPr>
        <w:t>- 79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>город</w:t>
      </w:r>
      <w:r w:rsidR="00BC6A7E" w:rsidRPr="000173C5">
        <w:rPr>
          <w:rFonts w:ascii="Times New Roman Tj" w:hAnsi="Times New Roman Tj"/>
          <w:sz w:val="28"/>
          <w:szCs w:val="28"/>
          <w:lang w:val="tg-Cyrl-TJ"/>
        </w:rPr>
        <w:t>у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>Чкаловск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 –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69</w:t>
      </w:r>
      <w:r w:rsidR="00737A43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="00BC6A7E" w:rsidRPr="000173C5">
        <w:rPr>
          <w:rFonts w:ascii="Times New Roman Tj" w:hAnsi="Times New Roman Tj"/>
          <w:sz w:val="28"/>
          <w:szCs w:val="28"/>
          <w:lang w:val="tg-Cyrl-TJ"/>
        </w:rPr>
        <w:t xml:space="preserve"> и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Истаравшан</w:t>
      </w:r>
      <w:r w:rsidR="00BC6A7E" w:rsidRPr="000173C5">
        <w:rPr>
          <w:rFonts w:ascii="Times New Roman Tj" w:hAnsi="Times New Roman Tj"/>
          <w:sz w:val="28"/>
          <w:szCs w:val="28"/>
          <w:lang w:val="tg-Cyrl-TJ"/>
        </w:rPr>
        <w:t>скому району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– 67</w:t>
      </w:r>
      <w:r w:rsidR="00BC6A7E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60D99" w:rsidRPr="000173C5">
        <w:rPr>
          <w:rFonts w:ascii="Times New Roman Tj" w:hAnsi="Times New Roman Tj"/>
          <w:sz w:val="28"/>
          <w:szCs w:val="28"/>
          <w:lang w:val="tg-Cyrl-TJ"/>
        </w:rPr>
        <w:t>процентов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. </w:t>
      </w:r>
    </w:p>
    <w:p w:rsidR="00537438" w:rsidRPr="000173C5" w:rsidRDefault="00537438" w:rsidP="007B02B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15.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Таким образом, сегодня развитие основной Программы молодёжи, на которую  надеются тысячи людей, и она является </w:t>
      </w:r>
      <w:r w:rsidR="00D96903" w:rsidRPr="000173C5">
        <w:rPr>
          <w:rFonts w:ascii="Times New Roman Tj" w:hAnsi="Times New Roman Tj"/>
          <w:sz w:val="28"/>
          <w:szCs w:val="28"/>
          <w:lang w:val="tg-Cyrl-TJ"/>
        </w:rPr>
        <w:t>одним из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механизмо</w:t>
      </w:r>
      <w:r w:rsidR="00D96903" w:rsidRPr="000173C5">
        <w:rPr>
          <w:rFonts w:ascii="Times New Roman Tj" w:hAnsi="Times New Roman Tj"/>
          <w:sz w:val="28"/>
          <w:szCs w:val="28"/>
          <w:lang w:val="tg-Cyrl-TJ"/>
        </w:rPr>
        <w:t>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или </w:t>
      </w:r>
      <w:r w:rsidR="00BC6A7E" w:rsidRPr="000173C5">
        <w:rPr>
          <w:rFonts w:ascii="Times New Roman Tj" w:hAnsi="Times New Roman Tj"/>
          <w:sz w:val="28"/>
          <w:szCs w:val="28"/>
          <w:lang w:val="tg-Cyrl-TJ"/>
        </w:rPr>
        <w:t>рычагом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в условиях развития страны, сплачивает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отношения между государством, молодёжью и обществом и соответствует поставленной цели.</w:t>
      </w:r>
    </w:p>
    <w:p w:rsidR="00537438" w:rsidRPr="000173C5" w:rsidRDefault="00537438" w:rsidP="007B02B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16.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Таким образом, Национальная 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>п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рограмма социального развития молодёжи в Республике Таджикистан на 2016-2018 годы, </w:t>
      </w:r>
      <w:r w:rsidR="00BC6A7E" w:rsidRPr="000173C5">
        <w:rPr>
          <w:rFonts w:ascii="Times New Roman Tj" w:hAnsi="Times New Roman Tj"/>
          <w:sz w:val="28"/>
          <w:szCs w:val="28"/>
          <w:lang w:val="tg-Cyrl-TJ"/>
        </w:rPr>
        <w:t>разработа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нная с учётом анализа и охвата всех </w:t>
      </w:r>
      <w:r w:rsidR="00BC6A7E" w:rsidRPr="000173C5">
        <w:rPr>
          <w:rFonts w:ascii="Times New Roman Tj" w:hAnsi="Times New Roman Tj"/>
          <w:sz w:val="28"/>
          <w:szCs w:val="28"/>
          <w:lang w:val="tg-Cyrl-TJ"/>
        </w:rPr>
        <w:t>образовавшихся проблем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способствует практическому плодотворному внедрению государственной молодёжной политики в Таджикистане и активному участию молодёжи в социально- экономической и политической жизни страны.</w:t>
      </w:r>
    </w:p>
    <w:p w:rsidR="00537438" w:rsidRPr="000173C5" w:rsidRDefault="00537438" w:rsidP="0053743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F41C5B" w:rsidRPr="000173C5" w:rsidRDefault="00A61856" w:rsidP="00D96903">
      <w:pPr>
        <w:pStyle w:val="1"/>
        <w:ind w:left="567"/>
      </w:pPr>
      <w:r w:rsidRPr="000173C5">
        <w:rPr>
          <w:lang w:val="ru-RU"/>
        </w:rPr>
        <w:t>3.</w:t>
      </w:r>
      <w:r w:rsidR="00537438" w:rsidRPr="000173C5">
        <w:t xml:space="preserve">Нормативная и правовая </w:t>
      </w:r>
      <w:r w:rsidR="00B129C2" w:rsidRPr="000173C5">
        <w:t>база</w:t>
      </w:r>
      <w:r w:rsidR="00537438" w:rsidRPr="000173C5">
        <w:t xml:space="preserve"> для принятия</w:t>
      </w:r>
    </w:p>
    <w:p w:rsidR="00537438" w:rsidRPr="000173C5" w:rsidRDefault="00537438" w:rsidP="00D96903">
      <w:pPr>
        <w:pStyle w:val="2"/>
        <w:ind w:left="207"/>
        <w:rPr>
          <w:b w:val="0"/>
          <w:sz w:val="28"/>
          <w:szCs w:val="28"/>
          <w:lang w:val="tg-Cyrl-TJ"/>
        </w:rPr>
      </w:pPr>
      <w:r w:rsidRPr="000173C5">
        <w:rPr>
          <w:b w:val="0"/>
          <w:sz w:val="28"/>
          <w:szCs w:val="28"/>
          <w:lang w:val="tg-Cyrl-TJ"/>
        </w:rPr>
        <w:t>и внедрения</w:t>
      </w:r>
      <w:r w:rsidR="00B129C2" w:rsidRPr="000173C5">
        <w:rPr>
          <w:b w:val="0"/>
          <w:sz w:val="28"/>
          <w:szCs w:val="28"/>
          <w:lang w:val="tg-Cyrl-TJ"/>
        </w:rPr>
        <w:t xml:space="preserve"> </w:t>
      </w:r>
      <w:r w:rsidRPr="000173C5">
        <w:rPr>
          <w:b w:val="0"/>
          <w:sz w:val="28"/>
          <w:szCs w:val="28"/>
          <w:lang w:val="tg-Cyrl-TJ"/>
        </w:rPr>
        <w:t>Программы</w:t>
      </w:r>
    </w:p>
    <w:p w:rsidR="00D96903" w:rsidRPr="000173C5" w:rsidRDefault="00D96903" w:rsidP="00D96903">
      <w:pPr>
        <w:rPr>
          <w:rFonts w:ascii="Times New Roman Tj" w:hAnsi="Times New Roman Tj"/>
          <w:lang w:val="tg-Cyrl-TJ"/>
        </w:rPr>
      </w:pPr>
    </w:p>
    <w:p w:rsidR="00537438" w:rsidRPr="000173C5" w:rsidRDefault="00537438" w:rsidP="007B02B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17. Нормативно – правовой </w:t>
      </w:r>
      <w:r w:rsidR="00F41C5B" w:rsidRPr="000173C5">
        <w:rPr>
          <w:rFonts w:ascii="Times New Roman Tj" w:hAnsi="Times New Roman Tj"/>
          <w:sz w:val="28"/>
          <w:szCs w:val="28"/>
          <w:lang w:val="tg-Cyrl-TJ"/>
        </w:rPr>
        <w:t>баз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ой 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Программы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являются </w:t>
      </w:r>
      <w:r w:rsidR="00D96903" w:rsidRPr="000173C5">
        <w:rPr>
          <w:rFonts w:ascii="Times New Roman Tj" w:hAnsi="Times New Roman Tj"/>
          <w:sz w:val="28"/>
          <w:szCs w:val="28"/>
          <w:lang w:val="tg-Cyrl-TJ"/>
        </w:rPr>
        <w:t xml:space="preserve">Конституция Республики Таджикистан,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Закон Республики Таджикистан “О молодёжи и государственной молодёжной политики”, Национальная концепция политики молодёжи в Республике Таджикистан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>(утверждённая постановлением Правительства Республики Таджикистан от 03 июня 2006 года, № 228), Стратегия государственной молодёжной политики в Таджикистане до 2020 года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>(утверждённая постановлением Правительства Республики Таджикистан от 04 октября 2011 года,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№480 и План мероприятий </w:t>
      </w:r>
      <w:r w:rsidR="00F41C5B" w:rsidRPr="000173C5">
        <w:rPr>
          <w:rFonts w:ascii="Times New Roman Tj" w:hAnsi="Times New Roman Tj"/>
          <w:sz w:val="28"/>
          <w:szCs w:val="28"/>
          <w:lang w:val="tg-Cyrl-TJ"/>
        </w:rPr>
        <w:t>п</w:t>
      </w:r>
      <w:r w:rsidRPr="000173C5">
        <w:rPr>
          <w:rFonts w:ascii="Times New Roman Tj" w:hAnsi="Times New Roman Tj"/>
          <w:sz w:val="28"/>
          <w:szCs w:val="28"/>
          <w:lang w:val="tg-Cyrl-TJ"/>
        </w:rPr>
        <w:t>о выполнени</w:t>
      </w:r>
      <w:r w:rsidR="00F41C5B" w:rsidRPr="000173C5">
        <w:rPr>
          <w:rFonts w:ascii="Times New Roman Tj" w:hAnsi="Times New Roman Tj"/>
          <w:sz w:val="28"/>
          <w:szCs w:val="28"/>
          <w:lang w:val="tg-Cyrl-TJ"/>
        </w:rPr>
        <w:t>ю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задач, упомянутых в Послании Президента Республики Таджикистан Маджлиси Оли </w:t>
      </w:r>
      <w:r w:rsidRPr="000173C5">
        <w:rPr>
          <w:rFonts w:ascii="Times New Roman Tj" w:hAnsi="Times New Roman Tj"/>
          <w:sz w:val="28"/>
          <w:szCs w:val="28"/>
          <w:lang w:val="tg-Cyrl-TJ"/>
        </w:rPr>
        <w:lastRenderedPageBreak/>
        <w:t>Республики Таджикистан от 23 января 2015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года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(утверждённая 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>п</w:t>
      </w:r>
      <w:r w:rsidRPr="000173C5">
        <w:rPr>
          <w:rFonts w:ascii="Times New Roman Tj" w:hAnsi="Times New Roman Tj"/>
          <w:sz w:val="28"/>
          <w:szCs w:val="28"/>
          <w:lang w:val="tg-Cyrl-TJ"/>
        </w:rPr>
        <w:t>остановлением Правительства Республики Таджикистан от 31 января 2015 года,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>№35)</w:t>
      </w:r>
      <w:r w:rsidR="00D96903" w:rsidRPr="000173C5">
        <w:rPr>
          <w:rFonts w:ascii="Times New Roman Tj" w:hAnsi="Times New Roman Tj"/>
          <w:sz w:val="28"/>
          <w:szCs w:val="28"/>
          <w:lang w:val="tg-Cyrl-TJ"/>
        </w:rPr>
        <w:t xml:space="preserve"> и дриугие действующие в этом направление нормативно – правовие акти Республики Таджикистан.</w:t>
      </w:r>
    </w:p>
    <w:p w:rsidR="00537438" w:rsidRPr="000173C5" w:rsidRDefault="00537438" w:rsidP="0053743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537438" w:rsidRPr="000173C5" w:rsidRDefault="00537438" w:rsidP="00136298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  <w:r w:rsidRPr="000173C5">
        <w:rPr>
          <w:rFonts w:ascii="Times New Roman Tj" w:hAnsi="Times New Roman Tj"/>
          <w:bCs/>
          <w:sz w:val="28"/>
          <w:szCs w:val="28"/>
          <w:lang w:val="tg-Cyrl-TJ"/>
        </w:rPr>
        <w:t>Цели и приоритетные направления Программы</w:t>
      </w:r>
    </w:p>
    <w:p w:rsidR="00136298" w:rsidRPr="000173C5" w:rsidRDefault="00136298" w:rsidP="00136298">
      <w:pPr>
        <w:pStyle w:val="a3"/>
        <w:tabs>
          <w:tab w:val="left" w:pos="426"/>
        </w:tabs>
        <w:spacing w:after="0" w:line="240" w:lineRule="auto"/>
        <w:ind w:left="1428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537438" w:rsidRPr="000173C5" w:rsidRDefault="00537438" w:rsidP="005374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Основной целью Программы является создание благоприятных условий и возможностей для участия молодёжи в социально-политической, культурной и экономической жизни и на этой основе воспитание патриотизма и национальной гордости, обеспечение соответствующего образования, этики семейной жизни, обеспечение прав и здорового образа жизни молодёжи.</w:t>
      </w:r>
    </w:p>
    <w:p w:rsidR="00537438" w:rsidRPr="000173C5" w:rsidRDefault="00537438" w:rsidP="005374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Основные направления Программы на основе приоритетных сфер государственной молодежной политики и укрепления по эффективной реализации Концепции государственной национальной молодежной политики определено следующим образом:  </w:t>
      </w:r>
    </w:p>
    <w:p w:rsidR="00537438" w:rsidRPr="000173C5" w:rsidRDefault="00537438" w:rsidP="0053743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а) участие молодёжи; </w:t>
      </w:r>
    </w:p>
    <w:p w:rsidR="00537438" w:rsidRPr="000173C5" w:rsidRDefault="00537438" w:rsidP="0053743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б) трудоустройство молодёжи;</w:t>
      </w:r>
    </w:p>
    <w:p w:rsidR="00537438" w:rsidRPr="000173C5" w:rsidRDefault="00537438" w:rsidP="00537438">
      <w:pPr>
        <w:spacing w:after="0" w:line="240" w:lineRule="auto"/>
        <w:ind w:firstLine="36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в) обеспечить здоровый образ жизни ;</w:t>
      </w:r>
    </w:p>
    <w:p w:rsidR="00537438" w:rsidRPr="000173C5" w:rsidRDefault="00537438" w:rsidP="00537438">
      <w:pPr>
        <w:spacing w:after="0" w:line="240" w:lineRule="auto"/>
        <w:ind w:firstLine="360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г) подходящее образование молодежи;</w:t>
      </w:r>
    </w:p>
    <w:p w:rsidR="00537438" w:rsidRPr="000173C5" w:rsidRDefault="00537438" w:rsidP="00537438">
      <w:pPr>
        <w:spacing w:after="0" w:line="240" w:lineRule="auto"/>
        <w:ind w:firstLine="36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д) общественное обеспечение молодежи;</w:t>
      </w:r>
    </w:p>
    <w:p w:rsidR="00537438" w:rsidRPr="000173C5" w:rsidRDefault="00537438" w:rsidP="00537438">
      <w:pPr>
        <w:spacing w:after="0" w:line="240" w:lineRule="auto"/>
        <w:ind w:firstLine="36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е) обеспечить правовую защиту и благо молодежи;</w:t>
      </w:r>
    </w:p>
    <w:p w:rsidR="00537438" w:rsidRPr="000173C5" w:rsidRDefault="00537438" w:rsidP="00537438">
      <w:pPr>
        <w:spacing w:after="0" w:line="240" w:lineRule="auto"/>
        <w:ind w:firstLine="36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ё) экономическая независимость молодежи;</w:t>
      </w:r>
    </w:p>
    <w:p w:rsidR="00537438" w:rsidRPr="000173C5" w:rsidRDefault="00537438" w:rsidP="00537438">
      <w:pPr>
        <w:spacing w:after="0" w:line="240" w:lineRule="auto"/>
        <w:ind w:firstLine="36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ж) патриотическое воспитание молодежи;</w:t>
      </w:r>
    </w:p>
    <w:p w:rsidR="00537438" w:rsidRPr="000173C5" w:rsidRDefault="00537438" w:rsidP="00537438">
      <w:pPr>
        <w:spacing w:after="0" w:line="240" w:lineRule="auto"/>
        <w:ind w:firstLine="36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з) достойное поведение и любовь к культуре молодежи;</w:t>
      </w:r>
    </w:p>
    <w:p w:rsidR="00537438" w:rsidRPr="000173C5" w:rsidRDefault="00537438" w:rsidP="007B02B2">
      <w:pPr>
        <w:spacing w:after="0" w:line="240" w:lineRule="auto"/>
        <w:ind w:firstLine="36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к) научно-практические и методические аспекты государственной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молодежной политики.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4"/>
          <w:szCs w:val="24"/>
          <w:lang w:val="tg-Cyrl-TJ"/>
        </w:rPr>
      </w:pPr>
    </w:p>
    <w:p w:rsidR="00537438" w:rsidRPr="000173C5" w:rsidRDefault="00537438" w:rsidP="00136298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  <w:r w:rsidRPr="000173C5">
        <w:rPr>
          <w:rFonts w:ascii="Times New Roman Tj" w:hAnsi="Times New Roman Tj"/>
          <w:bCs/>
          <w:sz w:val="28"/>
          <w:szCs w:val="28"/>
          <w:lang w:val="tg-Cyrl-TJ"/>
        </w:rPr>
        <w:t>Задачи Программы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Учитывая эти цели необходимо реализовать следующие задачи:</w:t>
      </w:r>
    </w:p>
    <w:p w:rsidR="00537438" w:rsidRPr="000173C5" w:rsidRDefault="00537438" w:rsidP="007B02B2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формирова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>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основ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>ы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для кадрового и политического развития молодежи;</w:t>
      </w:r>
    </w:p>
    <w:p w:rsidR="00537438" w:rsidRPr="000173C5" w:rsidRDefault="00537438" w:rsidP="007B02B2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обеспечить активное участие молодого поколения в развитии гражданского общества и таким образом, расширить практические возможности молодёжи с посредством распоряжения общественно-государственного заказа;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содействовать укреплению сети центров молодежи в городах,  районах и джамоатах для полного обслуживания молодежи;</w:t>
      </w:r>
    </w:p>
    <w:p w:rsidR="00537438" w:rsidRPr="000173C5" w:rsidRDefault="00537438" w:rsidP="007B02B2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систематически привлекать широкий круг молодёжи для разработки, координации и осуществлении программ и нормативн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ых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правовых актов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>,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связанных с  их жизнедеятельностью;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развивать деятельность общественных движений молодежи и поддерживать их сотрудничество с местными испольнительными органами государственной власти;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активизировать молодежное общество с помощью формирования и развития добровольного движения в стране;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lastRenderedPageBreak/>
        <w:t>- развивать возможности молодёжи, по их охвату и конкурентноспособности в рынке труда;</w:t>
      </w:r>
    </w:p>
    <w:p w:rsidR="00537438" w:rsidRPr="000173C5" w:rsidRDefault="00537438" w:rsidP="007B02B2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согласованность государственных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органов с организациями, независимо от форм их собственности и организационно – правов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>ой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форм</w:t>
      </w:r>
      <w:r w:rsidR="007B02B2" w:rsidRPr="000173C5">
        <w:rPr>
          <w:rFonts w:ascii="Times New Roman Tj" w:hAnsi="Times New Roman Tj"/>
          <w:sz w:val="28"/>
          <w:szCs w:val="28"/>
          <w:lang w:val="tg-Cyrl-TJ"/>
        </w:rPr>
        <w:t>ы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для охвата молодёжи трудом, в том числе сирот, молодых людей с ограниченными возможностями, молодёжи, которые условно освобождены и молодым лицам, которые отслужили военную службу.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-развивать возможности по направлению современного, качественного и конкурентноспособного образования для молодёжи и таким образом формировать трудовое стремление молодежи;</w:t>
      </w:r>
    </w:p>
    <w:p w:rsidR="00537438" w:rsidRPr="000173C5" w:rsidRDefault="00537438" w:rsidP="00685016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создавать благоприятные условия для упорядочения трудовой миграции молодежи, в том числе запросы участков рынка труда; обеспечить конкурентоспособность ихтруда;</w:t>
      </w:r>
    </w:p>
    <w:p w:rsidR="00537438" w:rsidRPr="000173C5" w:rsidRDefault="00537438" w:rsidP="00685016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содействовать улучшению экономического положения, повысить уровень доходов молодежи и молодых семей с помощью предпринимательской деятельности, заинтересовать или установить льготы для предпринимателей, в том числе за счет предпринимателей, которые были в  миграции, создать малые и средние цеха для молодежи.</w:t>
      </w:r>
    </w:p>
    <w:p w:rsidR="00537438" w:rsidRPr="000173C5" w:rsidRDefault="00537438" w:rsidP="00BF200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- предотвратить 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 xml:space="preserve">такие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опасные болезни, как СПИД, наркомания, туберкулёз и инфекционно – венерические болезни среди молодёжи;</w:t>
      </w:r>
    </w:p>
    <w:p w:rsidR="00537438" w:rsidRPr="000173C5" w:rsidRDefault="00537438" w:rsidP="00BF200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- развивать обучающую программу «Сверстники 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со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сверстни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ками</w:t>
      </w:r>
      <w:r w:rsidRPr="000173C5">
        <w:rPr>
          <w:rFonts w:ascii="Times New Roman Tj" w:hAnsi="Times New Roman Tj"/>
          <w:sz w:val="28"/>
          <w:szCs w:val="28"/>
          <w:lang w:val="tg-Cyrl-TJ"/>
        </w:rPr>
        <w:t>» для формирования здорового образа жизни молодёжи;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создать условия для творческого самовыражения молодежи;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- </w:t>
      </w:r>
      <w:r w:rsidR="00A61856" w:rsidRPr="000173C5">
        <w:rPr>
          <w:rFonts w:ascii="Times New Roman Tj" w:hAnsi="Times New Roman Tj"/>
          <w:sz w:val="28"/>
          <w:szCs w:val="28"/>
          <w:lang w:val="tg-Cyrl-TJ"/>
        </w:rPr>
        <w:t xml:space="preserve">согласно законодательству </w:t>
      </w:r>
      <w:r w:rsidRPr="000173C5">
        <w:rPr>
          <w:rFonts w:ascii="Times New Roman Tj" w:hAnsi="Times New Roman Tj"/>
          <w:sz w:val="28"/>
          <w:szCs w:val="28"/>
          <w:lang w:val="tg-Cyrl-TJ"/>
        </w:rPr>
        <w:t>учредить награды, стипендии, премии и денежные пособия для творческих и одарённых молодых граждан;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предоставить возможность в виде дополнительного обучения молодёжи для овладения жизненным навыкам, таким как: языковое обучение, швейное дело, резчик, кондитер и другие;</w:t>
      </w:r>
    </w:p>
    <w:p w:rsidR="00537438" w:rsidRPr="000173C5" w:rsidRDefault="00537438" w:rsidP="00A61856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- </w:t>
      </w:r>
      <w:r w:rsidR="00A61856" w:rsidRPr="000173C5">
        <w:rPr>
          <w:rFonts w:ascii="Times New Roman Tj" w:hAnsi="Times New Roman Tj"/>
          <w:sz w:val="28"/>
          <w:szCs w:val="28"/>
          <w:lang w:val="tg-Cyrl-TJ"/>
        </w:rPr>
        <w:t xml:space="preserve">способствовать повышению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просве</w:t>
      </w:r>
      <w:r w:rsidR="00A61856" w:rsidRPr="000173C5">
        <w:rPr>
          <w:rFonts w:ascii="Times New Roman Tj" w:hAnsi="Times New Roman Tj"/>
          <w:sz w:val="28"/>
          <w:szCs w:val="28"/>
          <w:lang w:val="tg-Cyrl-TJ"/>
        </w:rPr>
        <w:t>щения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молодёж</w:t>
      </w:r>
      <w:r w:rsidR="00A61856" w:rsidRPr="000173C5">
        <w:rPr>
          <w:rFonts w:ascii="Times New Roman Tj" w:hAnsi="Times New Roman Tj"/>
          <w:sz w:val="28"/>
          <w:szCs w:val="28"/>
          <w:lang w:val="tg-Cyrl-TJ"/>
        </w:rPr>
        <w:t>и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с помощью формирования неофициальных служб образований</w:t>
      </w:r>
      <w:r w:rsidR="00A61856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и использовать новые методы, к примеру дистанционное обучение, интерактивное обучение и другие;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поддержать развитие движения учеников и студентов с помощью формирования общественно – самодеятельных движений;</w:t>
      </w:r>
    </w:p>
    <w:p w:rsidR="00537438" w:rsidRPr="000173C5" w:rsidRDefault="00537438" w:rsidP="00BF200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формирова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систем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у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социального и совещательного обслуживания, расширить сеть общественных служб для деятельности, для организации досуга, осведомления, решение проблем в общении с семьей, школой, коллективом, выбор направления ведения жизни и приспособления в обществе;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-организовать новые пути и методы обеспечения рабочих мест для молодёжи с использованием информационных технологий и организовать различные методы рынка свободных рабочих мест;</w:t>
      </w:r>
    </w:p>
    <w:p w:rsidR="00537438" w:rsidRPr="000173C5" w:rsidRDefault="00537438" w:rsidP="00685016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- повысить уровень информированности молодёжи по направлениям: трудовая миграция, обучение иностранным языкам, таким как: русский и английский языки, находиться в безопасности от вступления в реакционные движения – внутри страны и за рубежом, предотвратить распространение венерических заболеваний, СПИДа, наркомании,. проявлять терпение и </w:t>
      </w:r>
      <w:r w:rsidRPr="000173C5">
        <w:rPr>
          <w:rFonts w:ascii="Times New Roman Tj" w:hAnsi="Times New Roman Tj"/>
          <w:sz w:val="28"/>
          <w:szCs w:val="28"/>
          <w:lang w:val="tg-Cyrl-TJ"/>
        </w:rPr>
        <w:lastRenderedPageBreak/>
        <w:t>выдержку от случайных половых отношений во время трудовой миграции и наркотрафика, правовых нарушений;</w:t>
      </w:r>
    </w:p>
    <w:p w:rsidR="00537438" w:rsidRPr="000173C5" w:rsidRDefault="00537438" w:rsidP="00BF200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повы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сить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уров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ень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правовой грамотности молодёжи в условиях современного общества;</w:t>
      </w:r>
    </w:p>
    <w:p w:rsidR="00537438" w:rsidRPr="000173C5" w:rsidRDefault="00537438" w:rsidP="00BF200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повы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сить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уров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 xml:space="preserve">ень </w:t>
      </w:r>
      <w:r w:rsidRPr="000173C5">
        <w:rPr>
          <w:rFonts w:ascii="Times New Roman Tj" w:hAnsi="Times New Roman Tj"/>
          <w:sz w:val="28"/>
          <w:szCs w:val="28"/>
          <w:lang w:val="tg-Cyrl-TJ"/>
        </w:rPr>
        <w:t>грамотности молодёжи по направлению регулирования и планирования семьи и таким образом предотвратить ранние и родственные браки среди молодежи;</w:t>
      </w:r>
    </w:p>
    <w:p w:rsidR="00537438" w:rsidRPr="000173C5" w:rsidRDefault="00537438" w:rsidP="00BF200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содейств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овать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в обеспечении соответствующего образования девушкам, обездоленным и малоимущим;</w:t>
      </w:r>
    </w:p>
    <w:p w:rsidR="00537438" w:rsidRPr="000173C5" w:rsidRDefault="00BF200E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предотвратить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 xml:space="preserve"> ущемления прав и интересов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37438" w:rsidRPr="000173C5">
        <w:rPr>
          <w:rFonts w:ascii="Times New Roman Tj" w:hAnsi="Times New Roman Tj"/>
          <w:sz w:val="28"/>
          <w:szCs w:val="28"/>
          <w:lang w:val="tg-Cyrl-TJ"/>
        </w:rPr>
        <w:t>уязвимой молодежи, с использованием новых путей и современных методов;</w:t>
      </w:r>
    </w:p>
    <w:p w:rsidR="00537438" w:rsidRPr="000173C5" w:rsidRDefault="00537438" w:rsidP="00BF2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разробот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ать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 реализ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овать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современны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е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механизм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ы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противодействия к суеверию, терроризму и экстремизму среди молодёжи;</w:t>
      </w:r>
    </w:p>
    <w:p w:rsidR="00537438" w:rsidRPr="000173C5" w:rsidRDefault="00537438" w:rsidP="00BF200E">
      <w:pPr>
        <w:spacing w:after="0" w:line="240" w:lineRule="auto"/>
        <w:ind w:firstLine="709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-содейств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овать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в снижении или умеренности уровня преступности среди несовершеннолетних  </w:t>
      </w:r>
      <w:r w:rsidRPr="000173C5">
        <w:rPr>
          <w:rFonts w:ascii="Times New Roman Tj" w:hAnsi="Times New Roman Tj" w:cs="Times New Roman"/>
          <w:sz w:val="28"/>
          <w:szCs w:val="28"/>
          <w:lang w:val="tg-Cyrl-TJ"/>
        </w:rPr>
        <w:t>и молодёжи  использованием современных методов  реализации мер;</w:t>
      </w:r>
    </w:p>
    <w:p w:rsidR="00537438" w:rsidRPr="000173C5" w:rsidRDefault="00537438" w:rsidP="00BF200E">
      <w:pPr>
        <w:spacing w:after="0" w:line="240" w:lineRule="auto"/>
        <w:ind w:firstLine="709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0173C5">
        <w:rPr>
          <w:rFonts w:ascii="Times New Roman Tj" w:hAnsi="Times New Roman Tj" w:cs="Times New Roman"/>
          <w:sz w:val="28"/>
          <w:szCs w:val="28"/>
          <w:lang w:val="tg-Cyrl-TJ"/>
        </w:rPr>
        <w:t>-повы</w:t>
      </w:r>
      <w:r w:rsidR="00BF200E" w:rsidRPr="000173C5">
        <w:rPr>
          <w:rFonts w:ascii="Times New Roman Tj" w:hAnsi="Times New Roman Tj" w:cs="Times New Roman"/>
          <w:sz w:val="28"/>
          <w:szCs w:val="28"/>
          <w:lang w:val="tg-Cyrl-TJ"/>
        </w:rPr>
        <w:t>сить</w:t>
      </w:r>
      <w:r w:rsidRPr="000173C5">
        <w:rPr>
          <w:rFonts w:ascii="Times New Roman Tj" w:hAnsi="Times New Roman Tj" w:cs="Times New Roman"/>
          <w:sz w:val="28"/>
          <w:szCs w:val="28"/>
          <w:lang w:val="tg-Cyrl-TJ"/>
        </w:rPr>
        <w:t xml:space="preserve"> уровен</w:t>
      </w:r>
      <w:r w:rsidR="00BF200E" w:rsidRPr="000173C5">
        <w:rPr>
          <w:rFonts w:ascii="Times New Roman Tj" w:hAnsi="Times New Roman Tj" w:cs="Times New Roman"/>
          <w:sz w:val="28"/>
          <w:szCs w:val="28"/>
          <w:lang w:val="tg-Cyrl-TJ"/>
        </w:rPr>
        <w:t>ь</w:t>
      </w:r>
      <w:r w:rsidRPr="000173C5">
        <w:rPr>
          <w:rFonts w:ascii="Times New Roman Tj" w:hAnsi="Times New Roman Tj" w:cs="Times New Roman"/>
          <w:sz w:val="28"/>
          <w:szCs w:val="28"/>
          <w:lang w:val="tg-Cyrl-TJ"/>
        </w:rPr>
        <w:t xml:space="preserve"> экономического образования молодёжи и их привличение  в разные предпринимательские программы;</w:t>
      </w:r>
    </w:p>
    <w:p w:rsidR="00537438" w:rsidRPr="000173C5" w:rsidRDefault="00537438" w:rsidP="00BF200E">
      <w:pPr>
        <w:spacing w:after="0" w:line="240" w:lineRule="auto"/>
        <w:ind w:firstLine="709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0173C5">
        <w:rPr>
          <w:rFonts w:ascii="Times New Roman Tj" w:hAnsi="Times New Roman Tj" w:cs="Times New Roman"/>
          <w:sz w:val="28"/>
          <w:szCs w:val="28"/>
          <w:lang w:val="tg-Cyrl-TJ"/>
        </w:rPr>
        <w:t>-содейств</w:t>
      </w:r>
      <w:r w:rsidR="00BF200E" w:rsidRPr="000173C5">
        <w:rPr>
          <w:rFonts w:ascii="Times New Roman Tj" w:hAnsi="Times New Roman Tj" w:cs="Times New Roman"/>
          <w:sz w:val="28"/>
          <w:szCs w:val="28"/>
          <w:lang w:val="tg-Cyrl-TJ"/>
        </w:rPr>
        <w:t>овать</w:t>
      </w:r>
      <w:r w:rsidRPr="000173C5">
        <w:rPr>
          <w:rFonts w:ascii="Times New Roman Tj" w:hAnsi="Times New Roman Tj" w:cs="Times New Roman"/>
          <w:sz w:val="28"/>
          <w:szCs w:val="28"/>
          <w:lang w:val="tg-Cyrl-TJ"/>
        </w:rPr>
        <w:t xml:space="preserve"> в организации хозяйств и производственных предприятий с получением банковских и государственных кредитов;</w:t>
      </w:r>
    </w:p>
    <w:p w:rsidR="00537438" w:rsidRPr="000173C5" w:rsidRDefault="00537438" w:rsidP="00BF200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повы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сить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уров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ень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патриотизма у молодёжи, развивать в них самосознание и национальную  гордость;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мотивировать гражданское общество с помощью фильмов и театральных представлении, имеющих патриотические особенности;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укрепить  возможности в реализации эффективных программ для добровольцев по направлению к привлечению и заинтересованности молодёжи к добровольной службе в армии;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мотивировать военнослужащих при помощи произведений, статей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173C5">
        <w:rPr>
          <w:rFonts w:ascii="Times New Roman Tj" w:hAnsi="Times New Roman Tj"/>
          <w:sz w:val="28"/>
          <w:szCs w:val="28"/>
          <w:lang w:val="tg-Cyrl-TJ"/>
        </w:rPr>
        <w:t>(особенно в печатных изданиях), книг и просмотров в кинотеатрах и показ патриотических фильмов для них;</w:t>
      </w:r>
    </w:p>
    <w:p w:rsidR="00537438" w:rsidRPr="000173C5" w:rsidRDefault="00537438" w:rsidP="00BF200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повы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сить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нравственн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ую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 политическ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ую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грамотност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ь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правовое просвещение и обучение богатой истории своей нации;</w:t>
      </w:r>
    </w:p>
    <w:p w:rsidR="00537438" w:rsidRPr="000173C5" w:rsidRDefault="00537438" w:rsidP="00BF200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разр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аботать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 реализ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овать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различны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е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культурны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е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воспитательны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е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патриотически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е</w:t>
      </w:r>
      <w:r w:rsidRPr="000173C5">
        <w:rPr>
          <w:rFonts w:ascii="Times New Roman Tj" w:hAnsi="Times New Roman Tj"/>
          <w:sz w:val="28"/>
          <w:szCs w:val="28"/>
          <w:lang w:val="tg-Cyrl-TJ"/>
        </w:rPr>
        <w:t>, развлекательны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е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 художественны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е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программ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ы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среди молодёжи в виде конкурсов и фестивалей;</w:t>
      </w:r>
    </w:p>
    <w:p w:rsidR="00537438" w:rsidRPr="000173C5" w:rsidRDefault="00537438" w:rsidP="00BF200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поддерж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ать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 разви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вать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концертны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е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программ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ы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молодых звёзд внутри страны и за рубежом, тем самым представить наше национальное искусство;</w:t>
      </w:r>
    </w:p>
    <w:p w:rsidR="00537438" w:rsidRPr="000173C5" w:rsidRDefault="00537438" w:rsidP="00BF200E">
      <w:pPr>
        <w:spacing w:after="0"/>
        <w:ind w:firstLine="708"/>
        <w:rPr>
          <w:rFonts w:ascii="Times New Roman Tj" w:hAnsi="Times New Roman Tj" w:cs="Times New Roman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</w:t>
      </w:r>
      <w:r w:rsidRPr="000173C5">
        <w:rPr>
          <w:rFonts w:ascii="Times New Roman Tj" w:hAnsi="Times New Roman Tj" w:cs="Times New Roman"/>
          <w:sz w:val="28"/>
          <w:szCs w:val="28"/>
        </w:rPr>
        <w:t>воспита</w:t>
      </w:r>
      <w:r w:rsidR="00BF200E" w:rsidRPr="000173C5">
        <w:rPr>
          <w:rFonts w:ascii="Times New Roman Tj" w:hAnsi="Times New Roman Tj" w:cs="Times New Roman"/>
          <w:sz w:val="28"/>
          <w:szCs w:val="28"/>
        </w:rPr>
        <w:t>ть</w:t>
      </w:r>
      <w:r w:rsidRPr="000173C5">
        <w:rPr>
          <w:rFonts w:ascii="Times New Roman Tj" w:hAnsi="Times New Roman Tj" w:cs="Times New Roman"/>
          <w:sz w:val="28"/>
          <w:szCs w:val="28"/>
        </w:rPr>
        <w:t xml:space="preserve"> молодёж</w:t>
      </w:r>
      <w:r w:rsidR="00BF200E" w:rsidRPr="000173C5">
        <w:rPr>
          <w:rFonts w:ascii="Times New Roman Tj" w:hAnsi="Times New Roman Tj" w:cs="Times New Roman"/>
          <w:sz w:val="28"/>
          <w:szCs w:val="28"/>
        </w:rPr>
        <w:t>ь</w:t>
      </w:r>
      <w:r w:rsidRPr="000173C5">
        <w:rPr>
          <w:rFonts w:ascii="Times New Roman Tj" w:hAnsi="Times New Roman Tj" w:cs="Times New Roman"/>
          <w:sz w:val="28"/>
          <w:szCs w:val="28"/>
        </w:rPr>
        <w:t xml:space="preserve"> в духе национальной культуры одевания;</w:t>
      </w:r>
    </w:p>
    <w:p w:rsidR="00537438" w:rsidRPr="000173C5" w:rsidRDefault="00537438" w:rsidP="00BF200E">
      <w:pPr>
        <w:spacing w:after="0"/>
        <w:ind w:firstLine="708"/>
        <w:rPr>
          <w:rFonts w:ascii="Times New Roman Tj" w:hAnsi="Times New Roman Tj" w:cs="Times New Roman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разр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аботать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 реализ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овать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школьны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е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 университетски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е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развлекательны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е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 туристически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е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программ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ы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для подростков и молодёжи по историческим местам: Парламент, Дворец нации, музеи, театры, центры молодёжи и другие;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формировать научно-практическую информационную основу для государственной молодёжной политики;.</w:t>
      </w:r>
    </w:p>
    <w:p w:rsidR="00537438" w:rsidRPr="000173C5" w:rsidRDefault="00537438" w:rsidP="00537438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lastRenderedPageBreak/>
        <w:t>- профессиональное воспитание, подготовка кадров и молодых руководителей при помощи периодических путей обучения и введениеопределенного  режима;</w:t>
      </w:r>
    </w:p>
    <w:p w:rsidR="00537438" w:rsidRPr="000173C5" w:rsidRDefault="00537438" w:rsidP="00BF200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укреп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ить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механизм координации и оценки сферы государственной  молодежной политики в стране;</w:t>
      </w:r>
    </w:p>
    <w:p w:rsidR="00537438" w:rsidRPr="000173C5" w:rsidRDefault="00537438" w:rsidP="00BF200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организ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овать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прочны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е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механизм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ы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информационной возможности и статистики, государственной молодёжной политики и обеспечение молодыми кадрами;</w:t>
      </w:r>
    </w:p>
    <w:p w:rsidR="00537438" w:rsidRPr="000173C5" w:rsidRDefault="00537438" w:rsidP="00BF200E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t>- разви</w:t>
      </w:r>
      <w:r w:rsidR="00BF200E" w:rsidRPr="000173C5">
        <w:rPr>
          <w:rFonts w:ascii="Times New Roman Tj" w:hAnsi="Times New Roman Tj"/>
          <w:sz w:val="28"/>
          <w:szCs w:val="28"/>
          <w:lang w:val="tg-Cyrl-TJ"/>
        </w:rPr>
        <w:t>вать</w:t>
      </w:r>
      <w:r w:rsidRPr="000173C5">
        <w:rPr>
          <w:rFonts w:ascii="Times New Roman Tj" w:hAnsi="Times New Roman Tj"/>
          <w:sz w:val="28"/>
          <w:szCs w:val="28"/>
          <w:lang w:val="tg-Cyrl-TJ"/>
        </w:rPr>
        <w:t xml:space="preserve"> возможности по направлению государственной заинтересованности учёных, исследователей и талантливых молодых людей.</w:t>
      </w:r>
    </w:p>
    <w:p w:rsidR="00471B81" w:rsidRPr="000173C5" w:rsidRDefault="00136298" w:rsidP="00136298">
      <w:pPr>
        <w:pStyle w:val="1"/>
        <w:rPr>
          <w:lang w:val="ru-RU"/>
        </w:rPr>
      </w:pPr>
      <w:r w:rsidRPr="000173C5">
        <w:rPr>
          <w:lang w:val="ru-RU"/>
        </w:rPr>
        <w:t>6</w:t>
      </w:r>
      <w:r w:rsidR="00096423" w:rsidRPr="000173C5">
        <w:t>.</w:t>
      </w:r>
      <w:r w:rsidR="00096423" w:rsidRPr="000173C5">
        <w:rPr>
          <w:lang w:val="ru-RU"/>
        </w:rPr>
        <w:t xml:space="preserve"> </w:t>
      </w:r>
      <w:r w:rsidR="00096423" w:rsidRPr="000173C5">
        <w:t>План</w:t>
      </w:r>
      <w:r w:rsidR="00471B81" w:rsidRPr="000173C5">
        <w:t xml:space="preserve"> мероприятий</w:t>
      </w:r>
      <w:r w:rsidR="00096423" w:rsidRPr="000173C5">
        <w:rPr>
          <w:lang w:val="ru-RU"/>
        </w:rPr>
        <w:t xml:space="preserve"> Программы</w:t>
      </w:r>
    </w:p>
    <w:p w:rsidR="00471B81" w:rsidRPr="000173C5" w:rsidRDefault="00471B81" w:rsidP="00471B81">
      <w:pPr>
        <w:shd w:val="clear" w:color="auto" w:fill="FFFFFF"/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838"/>
        <w:gridCol w:w="1540"/>
        <w:gridCol w:w="161"/>
        <w:gridCol w:w="3686"/>
      </w:tblGrid>
      <w:tr w:rsidR="005B2BD2" w:rsidRPr="000173C5" w:rsidTr="000A5A48">
        <w:tc>
          <w:tcPr>
            <w:tcW w:w="523" w:type="dxa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№</w:t>
            </w:r>
          </w:p>
        </w:tc>
        <w:tc>
          <w:tcPr>
            <w:tcW w:w="3838" w:type="dxa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Перечень мероприятий</w:t>
            </w:r>
          </w:p>
        </w:tc>
        <w:tc>
          <w:tcPr>
            <w:tcW w:w="1540" w:type="dxa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Сроки</w:t>
            </w:r>
          </w:p>
        </w:tc>
        <w:tc>
          <w:tcPr>
            <w:tcW w:w="3847" w:type="dxa"/>
            <w:gridSpan w:val="2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Ответственные</w:t>
            </w:r>
          </w:p>
        </w:tc>
      </w:tr>
      <w:tr w:rsidR="005B2BD2" w:rsidRPr="000173C5" w:rsidTr="000A5A48">
        <w:tc>
          <w:tcPr>
            <w:tcW w:w="9748" w:type="dxa"/>
            <w:gridSpan w:val="5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1.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Участие молодёжи</w:t>
            </w:r>
          </w:p>
        </w:tc>
      </w:tr>
      <w:tr w:rsidR="005B2BD2" w:rsidRPr="000173C5" w:rsidTr="007D1CC8">
        <w:tc>
          <w:tcPr>
            <w:tcW w:w="523" w:type="dxa"/>
          </w:tcPr>
          <w:p w:rsidR="00471B81" w:rsidRPr="000173C5" w:rsidRDefault="00471B81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838" w:type="dxa"/>
          </w:tcPr>
          <w:p w:rsidR="00471B81" w:rsidRPr="000173C5" w:rsidRDefault="00471B81" w:rsidP="000D5D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Проведение мероприятий, связанных с развитием </w:t>
            </w:r>
            <w:r w:rsidR="000D5D2C"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кадров</w:t>
            </w:r>
            <w:r w:rsidR="000D5D2C" w:rsidRPr="000173C5">
              <w:rPr>
                <w:rFonts w:ascii="Times New Roman Tj" w:hAnsi="Times New Roman Tj"/>
                <w:sz w:val="28"/>
                <w:szCs w:val="28"/>
              </w:rPr>
              <w:t>ых аспектов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государственной </w:t>
            </w:r>
            <w:r w:rsidR="000D5D2C" w:rsidRPr="000173C5">
              <w:rPr>
                <w:rFonts w:ascii="Times New Roman Tj" w:hAnsi="Times New Roman Tj"/>
                <w:sz w:val="28"/>
                <w:szCs w:val="28"/>
              </w:rPr>
              <w:t xml:space="preserve">молодёжной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политики </w:t>
            </w:r>
          </w:p>
        </w:tc>
        <w:tc>
          <w:tcPr>
            <w:tcW w:w="1701" w:type="dxa"/>
            <w:gridSpan w:val="2"/>
          </w:tcPr>
          <w:p w:rsidR="00471B81" w:rsidRPr="000173C5" w:rsidRDefault="00471B81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Регулярно</w:t>
            </w:r>
          </w:p>
        </w:tc>
        <w:tc>
          <w:tcPr>
            <w:tcW w:w="3686" w:type="dxa"/>
          </w:tcPr>
          <w:p w:rsidR="00471B81" w:rsidRPr="000173C5" w:rsidRDefault="00471B81" w:rsidP="002B6C4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0D5D2C" w:rsidRPr="000173C5">
              <w:rPr>
                <w:rFonts w:ascii="Times New Roman Tj" w:hAnsi="Times New Roman Tj"/>
                <w:sz w:val="28"/>
                <w:szCs w:val="28"/>
              </w:rPr>
              <w:t>по делам молодёжи, спорту и туризму, А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гентство государственной службы, </w:t>
            </w:r>
            <w:r w:rsidR="00A65C79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7D1CC8">
        <w:tc>
          <w:tcPr>
            <w:tcW w:w="523" w:type="dxa"/>
          </w:tcPr>
          <w:p w:rsidR="00471B81" w:rsidRPr="000173C5" w:rsidRDefault="00471B81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838" w:type="dxa"/>
          </w:tcPr>
          <w:p w:rsidR="00471B81" w:rsidRPr="000173C5" w:rsidRDefault="00471B81" w:rsidP="007D1CC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Реализация </w:t>
            </w:r>
            <w:r w:rsidR="00684455" w:rsidRPr="000173C5">
              <w:rPr>
                <w:rFonts w:ascii="Times New Roman Tj" w:hAnsi="Times New Roman Tj"/>
                <w:sz w:val="28"/>
                <w:szCs w:val="28"/>
              </w:rPr>
              <w:t xml:space="preserve">государственного социального заказа </w:t>
            </w:r>
            <w:r w:rsidR="007D1CC8" w:rsidRPr="000173C5">
              <w:rPr>
                <w:rFonts w:ascii="Times New Roman Tj" w:hAnsi="Times New Roman Tj"/>
                <w:sz w:val="28"/>
                <w:szCs w:val="28"/>
              </w:rPr>
              <w:t>посред</w:t>
            </w:r>
            <w:r w:rsidR="00684455" w:rsidRPr="000173C5">
              <w:rPr>
                <w:rFonts w:ascii="Times New Roman Tj" w:hAnsi="Times New Roman Tj"/>
                <w:sz w:val="28"/>
                <w:szCs w:val="28"/>
              </w:rPr>
              <w:t xml:space="preserve">ством </w:t>
            </w:r>
            <w:r w:rsidR="00760212" w:rsidRPr="000173C5">
              <w:rPr>
                <w:rFonts w:ascii="Times New Roman Tj" w:hAnsi="Times New Roman Tj"/>
                <w:sz w:val="28"/>
                <w:szCs w:val="28"/>
              </w:rPr>
              <w:t xml:space="preserve">поддержки проектов общественных </w:t>
            </w:r>
            <w:r w:rsidR="007D1CC8" w:rsidRPr="000173C5">
              <w:rPr>
                <w:rFonts w:ascii="Times New Roman Tj" w:hAnsi="Times New Roman Tj"/>
                <w:sz w:val="28"/>
                <w:szCs w:val="28"/>
              </w:rPr>
              <w:t>молодёжных организаций</w:t>
            </w:r>
            <w:r w:rsidR="00760212" w:rsidRPr="000173C5">
              <w:rPr>
                <w:rFonts w:ascii="Times New Roman Tj" w:hAnsi="Times New Roman Tj"/>
                <w:sz w:val="28"/>
                <w:szCs w:val="28"/>
              </w:rPr>
              <w:t xml:space="preserve"> и центров молодёжи в рамках приоритетных сфер государственной молодёжной политики, также материально-техническая поддержка центров молодёжи</w:t>
            </w:r>
          </w:p>
        </w:tc>
        <w:tc>
          <w:tcPr>
            <w:tcW w:w="1701" w:type="dxa"/>
            <w:gridSpan w:val="2"/>
          </w:tcPr>
          <w:p w:rsidR="00471B81" w:rsidRPr="000173C5" w:rsidRDefault="007D1CC8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Ежегодно </w:t>
            </w:r>
          </w:p>
        </w:tc>
        <w:tc>
          <w:tcPr>
            <w:tcW w:w="3686" w:type="dxa"/>
          </w:tcPr>
          <w:p w:rsidR="00471B81" w:rsidRPr="000173C5" w:rsidRDefault="00471B81" w:rsidP="0092667A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7D1CC8" w:rsidRPr="000173C5">
              <w:rPr>
                <w:rFonts w:ascii="Times New Roman Tj" w:hAnsi="Times New Roman Tj"/>
                <w:sz w:val="28"/>
                <w:szCs w:val="28"/>
              </w:rPr>
              <w:t>по дел</w:t>
            </w:r>
            <w:r w:rsidR="00BA52B7" w:rsidRPr="000173C5">
              <w:rPr>
                <w:rFonts w:ascii="Times New Roman Tj" w:hAnsi="Times New Roman Tj"/>
                <w:sz w:val="28"/>
                <w:szCs w:val="28"/>
              </w:rPr>
              <w:t>а</w:t>
            </w:r>
            <w:r w:rsidR="007D1CC8" w:rsidRPr="000173C5">
              <w:rPr>
                <w:rFonts w:ascii="Times New Roman Tj" w:hAnsi="Times New Roman Tj"/>
                <w:sz w:val="28"/>
                <w:szCs w:val="28"/>
              </w:rPr>
              <w:t xml:space="preserve">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7D1CC8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92667A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A65C79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262BE2">
        <w:tc>
          <w:tcPr>
            <w:tcW w:w="9748" w:type="dxa"/>
            <w:gridSpan w:val="5"/>
          </w:tcPr>
          <w:p w:rsidR="00E4384A" w:rsidRPr="000173C5" w:rsidRDefault="00E4384A" w:rsidP="00E4384A">
            <w:pPr>
              <w:tabs>
                <w:tab w:val="left" w:pos="907"/>
              </w:tabs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2.Занятость молодёжи</w:t>
            </w:r>
          </w:p>
        </w:tc>
      </w:tr>
      <w:tr w:rsidR="005B2BD2" w:rsidRPr="000173C5" w:rsidTr="000A5A48">
        <w:tc>
          <w:tcPr>
            <w:tcW w:w="523" w:type="dxa"/>
          </w:tcPr>
          <w:p w:rsidR="00471B81" w:rsidRPr="000173C5" w:rsidRDefault="00471B81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838" w:type="dxa"/>
          </w:tcPr>
          <w:p w:rsidR="00471B81" w:rsidRPr="000173C5" w:rsidRDefault="008A23A4" w:rsidP="008A23A4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Реализация мер по направлению</w:t>
            </w:r>
            <w:r w:rsidR="00E4384A" w:rsidRPr="000173C5">
              <w:rPr>
                <w:rFonts w:ascii="Times New Roman Tj" w:hAnsi="Times New Roman Tj"/>
                <w:sz w:val="28"/>
                <w:szCs w:val="28"/>
              </w:rPr>
              <w:t xml:space="preserve"> развития возможностей молодёжи для их занятости и к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онкурентоспособности в условиях</w:t>
            </w:r>
            <w:r w:rsidR="00E4384A" w:rsidRPr="000173C5">
              <w:rPr>
                <w:rFonts w:ascii="Times New Roman Tj" w:hAnsi="Times New Roman Tj"/>
                <w:sz w:val="28"/>
                <w:szCs w:val="28"/>
              </w:rPr>
              <w:t xml:space="preserve"> рынка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труда</w:t>
            </w:r>
            <w:r w:rsidR="00E4384A"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471B81" w:rsidRPr="000173C5" w:rsidRDefault="00E4384A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Регулярно</w:t>
            </w:r>
          </w:p>
        </w:tc>
        <w:tc>
          <w:tcPr>
            <w:tcW w:w="3847" w:type="dxa"/>
            <w:gridSpan w:val="2"/>
          </w:tcPr>
          <w:p w:rsidR="00471B81" w:rsidRPr="000173C5" w:rsidRDefault="00471B81" w:rsidP="00BA52B7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8A23A4" w:rsidRPr="000173C5">
              <w:rPr>
                <w:rFonts w:ascii="Times New Roman Tj" w:hAnsi="Times New Roman Tj"/>
                <w:sz w:val="28"/>
                <w:szCs w:val="28"/>
              </w:rPr>
              <w:t>по дел</w:t>
            </w:r>
            <w:r w:rsidR="00BA52B7" w:rsidRPr="000173C5">
              <w:rPr>
                <w:rFonts w:ascii="Times New Roman Tj" w:hAnsi="Times New Roman Tj"/>
                <w:sz w:val="28"/>
                <w:szCs w:val="28"/>
              </w:rPr>
              <w:t>а</w:t>
            </w:r>
            <w:r w:rsidR="008A23A4" w:rsidRPr="000173C5">
              <w:rPr>
                <w:rFonts w:ascii="Times New Roman Tj" w:hAnsi="Times New Roman Tj"/>
                <w:sz w:val="28"/>
                <w:szCs w:val="28"/>
              </w:rPr>
              <w:t xml:space="preserve">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8A23A4" w:rsidRPr="000173C5">
              <w:rPr>
                <w:rFonts w:ascii="Times New Roman Tj" w:hAnsi="Times New Roman Tj"/>
                <w:sz w:val="28"/>
                <w:szCs w:val="28"/>
              </w:rPr>
              <w:t>у и туризму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E4384A" w:rsidRPr="000173C5">
              <w:rPr>
                <w:rFonts w:ascii="Times New Roman Tj" w:hAnsi="Times New Roman Tj"/>
                <w:sz w:val="28"/>
                <w:szCs w:val="28"/>
              </w:rPr>
              <w:t xml:space="preserve">Министерство </w:t>
            </w:r>
            <w:r w:rsidR="008A23A4" w:rsidRPr="000173C5">
              <w:rPr>
                <w:rFonts w:ascii="Times New Roman Tj" w:hAnsi="Times New Roman Tj"/>
                <w:sz w:val="28"/>
                <w:szCs w:val="28"/>
              </w:rPr>
              <w:t xml:space="preserve">труда,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миграции и занятости населения</w:t>
            </w:r>
            <w:r w:rsidR="00E4384A" w:rsidRPr="000173C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A65C79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471B81" w:rsidRPr="000173C5" w:rsidRDefault="00471B81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838" w:type="dxa"/>
          </w:tcPr>
          <w:p w:rsidR="00471B81" w:rsidRPr="000173C5" w:rsidRDefault="00E4384A" w:rsidP="008A23A4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Организация мероприятий по напра</w:t>
            </w:r>
            <w:r w:rsidR="008A23A4" w:rsidRPr="000173C5">
              <w:rPr>
                <w:rFonts w:ascii="Times New Roman Tj" w:hAnsi="Times New Roman Tj"/>
                <w:sz w:val="28"/>
                <w:szCs w:val="28"/>
              </w:rPr>
              <w:t>влению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обеспечения рабочих мест</w:t>
            </w:r>
            <w:r w:rsidR="008A23A4" w:rsidRPr="000173C5">
              <w:rPr>
                <w:rFonts w:ascii="Times New Roman Tj" w:hAnsi="Times New Roman Tj"/>
                <w:sz w:val="28"/>
                <w:szCs w:val="28"/>
              </w:rPr>
              <w:t>ами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молодых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 xml:space="preserve">людей с ограниченными возможностями, уголовно освобожденных и молодых лиц, </w:t>
            </w:r>
            <w:r w:rsidR="00B37E46" w:rsidRPr="000173C5">
              <w:rPr>
                <w:rFonts w:ascii="Times New Roman Tj" w:hAnsi="Times New Roman Tj"/>
                <w:sz w:val="28"/>
                <w:szCs w:val="28"/>
              </w:rPr>
              <w:t>отслуживших</w:t>
            </w:r>
            <w:r w:rsidR="008A23A4" w:rsidRPr="000173C5">
              <w:rPr>
                <w:rFonts w:ascii="Times New Roman Tj" w:hAnsi="Times New Roman Tj"/>
                <w:sz w:val="28"/>
                <w:szCs w:val="28"/>
              </w:rPr>
              <w:t xml:space="preserve"> военную с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лужбу </w:t>
            </w:r>
          </w:p>
        </w:tc>
        <w:tc>
          <w:tcPr>
            <w:tcW w:w="1540" w:type="dxa"/>
          </w:tcPr>
          <w:p w:rsidR="00471B81" w:rsidRPr="000173C5" w:rsidRDefault="00E4384A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>Регулярно</w:t>
            </w:r>
            <w:r w:rsidR="00471B81"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  <w:tc>
          <w:tcPr>
            <w:tcW w:w="3847" w:type="dxa"/>
            <w:gridSpan w:val="2"/>
          </w:tcPr>
          <w:p w:rsidR="00471B81" w:rsidRPr="000173C5" w:rsidRDefault="00E4384A" w:rsidP="00BA52B7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BA52B7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BA52B7" w:rsidRPr="000173C5">
              <w:rPr>
                <w:rFonts w:ascii="Times New Roman Tj" w:hAnsi="Times New Roman Tj"/>
                <w:sz w:val="28"/>
                <w:szCs w:val="28"/>
              </w:rPr>
              <w:t xml:space="preserve">у и туризму, Министерство труда,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 xml:space="preserve">миграции и занятости населения, </w:t>
            </w:r>
            <w:r w:rsidR="00A65C79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EE29B2" w:rsidRPr="000173C5" w:rsidRDefault="00EE29B2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838" w:type="dxa"/>
          </w:tcPr>
          <w:p w:rsidR="00EE29B2" w:rsidRPr="000173C5" w:rsidRDefault="00EE29B2" w:rsidP="000A5A4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Реализация </w:t>
            </w:r>
            <w:r w:rsidR="00B37E46" w:rsidRPr="000173C5">
              <w:rPr>
                <w:rFonts w:ascii="Times New Roman Tj" w:hAnsi="Times New Roman Tj"/>
                <w:sz w:val="28"/>
                <w:szCs w:val="28"/>
              </w:rPr>
              <w:t>соответствующих</w:t>
            </w:r>
            <w:r w:rsidR="004A28CA" w:rsidRPr="000173C5">
              <w:rPr>
                <w:rFonts w:ascii="Times New Roman Tj" w:hAnsi="Times New Roman Tj"/>
                <w:sz w:val="28"/>
                <w:szCs w:val="28"/>
              </w:rPr>
              <w:t xml:space="preserve"> мер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по направлению современного качественного </w:t>
            </w:r>
            <w:r w:rsidR="00B37E46" w:rsidRPr="000173C5">
              <w:rPr>
                <w:rFonts w:ascii="Times New Roman Tj" w:hAnsi="Times New Roman Tj"/>
                <w:sz w:val="28"/>
                <w:szCs w:val="28"/>
              </w:rPr>
              <w:t>конкурентоспособного</w:t>
            </w:r>
            <w:r w:rsidR="004A28CA" w:rsidRPr="000173C5">
              <w:rPr>
                <w:rFonts w:ascii="Times New Roman Tj" w:hAnsi="Times New Roman Tj"/>
                <w:sz w:val="28"/>
                <w:szCs w:val="28"/>
              </w:rPr>
              <w:t xml:space="preserve"> обучения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молодёжи </w:t>
            </w:r>
          </w:p>
          <w:p w:rsidR="00EE29B2" w:rsidRPr="000173C5" w:rsidRDefault="00EE29B2" w:rsidP="000A5A4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40" w:type="dxa"/>
          </w:tcPr>
          <w:p w:rsidR="00EE29B2" w:rsidRPr="000173C5" w:rsidRDefault="00EE29B2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EE29B2" w:rsidRPr="000173C5" w:rsidRDefault="00EE29B2" w:rsidP="004A28CA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Комитет молодёжи, спорт</w:t>
            </w:r>
            <w:r w:rsidR="004A28CA" w:rsidRPr="000173C5">
              <w:rPr>
                <w:rFonts w:ascii="Times New Roman Tj" w:hAnsi="Times New Roman Tj"/>
                <w:sz w:val="28"/>
                <w:szCs w:val="28"/>
              </w:rPr>
              <w:t xml:space="preserve">у и туризму, Министерство труда,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миграции и занятости населения, </w:t>
            </w:r>
            <w:r w:rsidR="00A65C79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471B81" w:rsidRPr="000173C5" w:rsidRDefault="00471B81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E4384A" w:rsidRPr="000173C5" w:rsidRDefault="00780F24" w:rsidP="000465C4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Организация 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 xml:space="preserve">и осуществление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мероприятий по направлению регулирования трудовой миграции молодёжи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 xml:space="preserve">, в том числе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и приспособлению 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>их квалификации к  требованиям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рынк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>у труда</w:t>
            </w:r>
          </w:p>
        </w:tc>
        <w:tc>
          <w:tcPr>
            <w:tcW w:w="1540" w:type="dxa"/>
          </w:tcPr>
          <w:p w:rsidR="00471B81" w:rsidRPr="000173C5" w:rsidRDefault="00471B81" w:rsidP="000A5A4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471B81" w:rsidRPr="000173C5" w:rsidRDefault="00780F24" w:rsidP="000465C4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 xml:space="preserve">по делом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 xml:space="preserve">у, Министерство труда,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миграции и занятости населения, </w:t>
            </w:r>
            <w:r w:rsidR="00A65C79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262BE2">
        <w:tc>
          <w:tcPr>
            <w:tcW w:w="9748" w:type="dxa"/>
            <w:gridSpan w:val="5"/>
          </w:tcPr>
          <w:p w:rsidR="00780F24" w:rsidRPr="000173C5" w:rsidRDefault="00780F24" w:rsidP="00780F24">
            <w:pPr>
              <w:tabs>
                <w:tab w:val="left" w:pos="907"/>
              </w:tabs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3.Обеспечение здорового образа жизни молодёжи</w:t>
            </w:r>
          </w:p>
        </w:tc>
      </w:tr>
      <w:tr w:rsidR="005B2BD2" w:rsidRPr="000173C5" w:rsidTr="000A5A48">
        <w:tc>
          <w:tcPr>
            <w:tcW w:w="523" w:type="dxa"/>
          </w:tcPr>
          <w:p w:rsidR="00471B81" w:rsidRPr="000173C5" w:rsidRDefault="00471B81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471B81" w:rsidRPr="000173C5" w:rsidRDefault="00780F24" w:rsidP="00685016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Проведение познавательно-информационных мероприятий </w:t>
            </w:r>
            <w:r w:rsidR="00685016" w:rsidRPr="000173C5">
              <w:rPr>
                <w:rFonts w:ascii="Times New Roman Tj" w:hAnsi="Times New Roman Tj"/>
                <w:sz w:val="28"/>
                <w:szCs w:val="28"/>
              </w:rPr>
              <w:t xml:space="preserve">по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предот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>вращению таких болезней</w:t>
            </w:r>
            <w:r w:rsidR="00685016" w:rsidRPr="000173C5">
              <w:rPr>
                <w:rFonts w:ascii="Times New Roman Tj" w:hAnsi="Times New Roman Tj"/>
                <w:sz w:val="28"/>
                <w:szCs w:val="28"/>
              </w:rPr>
              <w:t>,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 xml:space="preserve"> как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>ВИЧ/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СПИД, наркомания, 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 xml:space="preserve">туберкулёз,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венерические заболевания среди молодёжи </w:t>
            </w:r>
          </w:p>
        </w:tc>
        <w:tc>
          <w:tcPr>
            <w:tcW w:w="1540" w:type="dxa"/>
          </w:tcPr>
          <w:p w:rsidR="00471B81" w:rsidRPr="000173C5" w:rsidRDefault="00471B81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Регулярно</w:t>
            </w:r>
          </w:p>
        </w:tc>
        <w:tc>
          <w:tcPr>
            <w:tcW w:w="3847" w:type="dxa"/>
            <w:gridSpan w:val="2"/>
          </w:tcPr>
          <w:p w:rsidR="00471B81" w:rsidRPr="000173C5" w:rsidRDefault="00780F24" w:rsidP="000465C4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 xml:space="preserve">у, Министерство труда,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миграции и занятости населения, </w:t>
            </w:r>
            <w:r w:rsidR="00A65C79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780F24" w:rsidRPr="000173C5" w:rsidRDefault="00780F24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780F24" w:rsidRPr="000173C5" w:rsidRDefault="00780F24" w:rsidP="00685016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Организация мероприятий 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>для привлечения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685016" w:rsidRPr="000173C5">
              <w:rPr>
                <w:rFonts w:ascii="Times New Roman Tj" w:hAnsi="Times New Roman Tj"/>
                <w:sz w:val="28"/>
                <w:szCs w:val="28"/>
              </w:rPr>
              <w:t>к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направлению формирования здорового образа жизни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>,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0465C4" w:rsidRPr="000173C5">
              <w:rPr>
                <w:rFonts w:ascii="Times New Roman Tj" w:hAnsi="Times New Roman Tj"/>
                <w:sz w:val="28"/>
                <w:szCs w:val="28"/>
              </w:rPr>
              <w:t xml:space="preserve">в том числе </w:t>
            </w:r>
            <w:r w:rsidR="00484718"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проведени</w:t>
            </w:r>
            <w:r w:rsidR="00484718" w:rsidRPr="000173C5">
              <w:rPr>
                <w:rFonts w:ascii="Times New Roman Tj" w:hAnsi="Times New Roman Tj"/>
                <w:sz w:val="28"/>
                <w:szCs w:val="28"/>
              </w:rPr>
              <w:t>е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конкурсов и различных спортивно-массовых игр </w:t>
            </w:r>
          </w:p>
          <w:p w:rsidR="00780F24" w:rsidRPr="000173C5" w:rsidRDefault="00780F24" w:rsidP="000A5A4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40" w:type="dxa"/>
          </w:tcPr>
          <w:p w:rsidR="00780F24" w:rsidRPr="000173C5" w:rsidRDefault="00780F24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Регулярно</w:t>
            </w:r>
          </w:p>
        </w:tc>
        <w:tc>
          <w:tcPr>
            <w:tcW w:w="3847" w:type="dxa"/>
            <w:gridSpan w:val="2"/>
          </w:tcPr>
          <w:p w:rsidR="00780F24" w:rsidRPr="000173C5" w:rsidRDefault="00780F24" w:rsidP="0048471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484718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484718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484718" w:rsidRPr="000173C5">
              <w:rPr>
                <w:rFonts w:ascii="Times New Roman Tj" w:hAnsi="Times New Roman Tj"/>
                <w:sz w:val="28"/>
                <w:szCs w:val="28"/>
              </w:rPr>
              <w:t xml:space="preserve">у, Министерство труда,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484718" w:rsidRPr="000173C5">
              <w:rPr>
                <w:rFonts w:ascii="Times New Roman Tj" w:hAnsi="Times New Roman Tj"/>
                <w:sz w:val="28"/>
                <w:szCs w:val="28"/>
              </w:rPr>
              <w:t xml:space="preserve">играции и занятости населения, </w:t>
            </w:r>
            <w:r w:rsidR="00A65C79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471B81" w:rsidRPr="000173C5" w:rsidRDefault="00471B81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471B81" w:rsidRPr="000173C5" w:rsidRDefault="00780F24" w:rsidP="000A5A4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Реализация мероприятий по направлению обеспечения здорового образа жизни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>молодёжи с использованием современных методов, таких как: «Ровесник с ровесником» и «Безопасный маршрут»</w:t>
            </w:r>
          </w:p>
        </w:tc>
        <w:tc>
          <w:tcPr>
            <w:tcW w:w="1540" w:type="dxa"/>
          </w:tcPr>
          <w:p w:rsidR="00471B81" w:rsidRPr="000173C5" w:rsidRDefault="00471B81" w:rsidP="000A5A4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471B81" w:rsidRPr="000173C5" w:rsidRDefault="00780F24" w:rsidP="0048471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484718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484718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484718" w:rsidRPr="000173C5">
              <w:rPr>
                <w:rFonts w:ascii="Times New Roman Tj" w:hAnsi="Times New Roman Tj"/>
                <w:sz w:val="28"/>
                <w:szCs w:val="28"/>
              </w:rPr>
              <w:t xml:space="preserve">у, Министерство труда,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>м</w:t>
            </w:r>
            <w:r w:rsidR="00484718" w:rsidRPr="000173C5">
              <w:rPr>
                <w:rFonts w:ascii="Times New Roman Tj" w:hAnsi="Times New Roman Tj"/>
                <w:sz w:val="28"/>
                <w:szCs w:val="28"/>
              </w:rPr>
              <w:t xml:space="preserve">играции и занятости населения, </w:t>
            </w:r>
            <w:r w:rsidR="00A65C79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262BE2">
        <w:tc>
          <w:tcPr>
            <w:tcW w:w="9748" w:type="dxa"/>
            <w:gridSpan w:val="5"/>
          </w:tcPr>
          <w:p w:rsidR="00780F24" w:rsidRPr="000173C5" w:rsidRDefault="00E26EE2" w:rsidP="00484718">
            <w:pPr>
              <w:tabs>
                <w:tab w:val="left" w:pos="907"/>
              </w:tabs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>4.</w:t>
            </w:r>
            <w:r w:rsidR="00484718" w:rsidRPr="000173C5">
              <w:rPr>
                <w:rFonts w:ascii="Times New Roman Tj" w:hAnsi="Times New Roman Tj"/>
                <w:sz w:val="28"/>
                <w:szCs w:val="28"/>
              </w:rPr>
              <w:t xml:space="preserve">Подходящее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образование для молодёжи</w:t>
            </w:r>
          </w:p>
        </w:tc>
      </w:tr>
      <w:tr w:rsidR="005B2BD2" w:rsidRPr="000173C5" w:rsidTr="000A5A48">
        <w:tc>
          <w:tcPr>
            <w:tcW w:w="523" w:type="dxa"/>
          </w:tcPr>
          <w:p w:rsidR="00471B81" w:rsidRPr="000173C5" w:rsidRDefault="00471B81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471B81" w:rsidRPr="000173C5" w:rsidRDefault="00E26EE2" w:rsidP="0048471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Организация республиканских </w:t>
            </w:r>
            <w:r w:rsidR="00484718" w:rsidRPr="000173C5">
              <w:rPr>
                <w:rFonts w:ascii="Times New Roman Tj" w:hAnsi="Times New Roman Tj"/>
                <w:sz w:val="28"/>
                <w:szCs w:val="28"/>
              </w:rPr>
              <w:t>конкурсов для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484718" w:rsidRPr="000173C5">
              <w:rPr>
                <w:rFonts w:ascii="Times New Roman Tj" w:hAnsi="Times New Roman Tj"/>
                <w:sz w:val="28"/>
                <w:szCs w:val="28"/>
              </w:rPr>
              <w:t xml:space="preserve">привлечения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одаренных молодых людей</w:t>
            </w:r>
          </w:p>
        </w:tc>
        <w:tc>
          <w:tcPr>
            <w:tcW w:w="1540" w:type="dxa"/>
          </w:tcPr>
          <w:p w:rsidR="00471B81" w:rsidRPr="000173C5" w:rsidRDefault="00E26EE2" w:rsidP="000A5A4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Ежегодно </w:t>
            </w:r>
            <w:r w:rsidR="00471B81"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  <w:tc>
          <w:tcPr>
            <w:tcW w:w="3847" w:type="dxa"/>
            <w:gridSpan w:val="2"/>
          </w:tcPr>
          <w:p w:rsidR="00471B81" w:rsidRPr="000173C5" w:rsidRDefault="00471B81" w:rsidP="0048471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484718" w:rsidRPr="000173C5">
              <w:rPr>
                <w:rFonts w:ascii="Times New Roman Tj" w:hAnsi="Times New Roman Tj"/>
                <w:sz w:val="28"/>
                <w:szCs w:val="28"/>
              </w:rPr>
              <w:t>по делам молодёжи, спорту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484718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E26EE2" w:rsidRPr="000173C5">
              <w:rPr>
                <w:rFonts w:ascii="Times New Roman Tj" w:hAnsi="Times New Roman Tj"/>
                <w:sz w:val="28"/>
                <w:szCs w:val="28"/>
              </w:rPr>
              <w:t xml:space="preserve">Министерство  образования и науки, Академия наук, </w:t>
            </w:r>
            <w:r w:rsidR="00A65C79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E26EE2" w:rsidRPr="000173C5" w:rsidRDefault="00E26EE2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E26EE2" w:rsidRPr="000173C5" w:rsidRDefault="00E26EE2" w:rsidP="0048471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Поддержка </w:t>
            </w:r>
            <w:r w:rsidR="00484718" w:rsidRPr="000173C5">
              <w:rPr>
                <w:rFonts w:ascii="Times New Roman Tj" w:hAnsi="Times New Roman Tj"/>
                <w:sz w:val="28"/>
                <w:szCs w:val="28"/>
              </w:rPr>
              <w:t>проектов одаренной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молодёжи в реализации их творчества</w:t>
            </w:r>
          </w:p>
        </w:tc>
        <w:tc>
          <w:tcPr>
            <w:tcW w:w="1540" w:type="dxa"/>
          </w:tcPr>
          <w:p w:rsidR="00E26EE2" w:rsidRPr="000173C5" w:rsidRDefault="00E26EE2" w:rsidP="000A5A4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Регулярно</w:t>
            </w:r>
          </w:p>
        </w:tc>
        <w:tc>
          <w:tcPr>
            <w:tcW w:w="3847" w:type="dxa"/>
            <w:gridSpan w:val="2"/>
          </w:tcPr>
          <w:p w:rsidR="00E26EE2" w:rsidRPr="000173C5" w:rsidRDefault="00851906" w:rsidP="00BA50F1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BA50F1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BA50F1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BA50F1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, Министерство  образ</w:t>
            </w:r>
            <w:r w:rsidR="00BA50F1" w:rsidRPr="000173C5">
              <w:rPr>
                <w:rFonts w:ascii="Times New Roman Tj" w:hAnsi="Times New Roman Tj"/>
                <w:sz w:val="28"/>
                <w:szCs w:val="28"/>
              </w:rPr>
              <w:t xml:space="preserve">ования и науки, Академия наук,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E26EE2" w:rsidRPr="000173C5" w:rsidRDefault="00E26EE2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E26EE2" w:rsidRPr="000173C5" w:rsidRDefault="00E26EE2" w:rsidP="00685016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Создание периодического обучения иностранным</w:t>
            </w:r>
            <w:r w:rsidR="00BA50F1" w:rsidRPr="000173C5">
              <w:rPr>
                <w:rFonts w:ascii="Times New Roman Tj" w:hAnsi="Times New Roman Tj"/>
                <w:sz w:val="28"/>
                <w:szCs w:val="28"/>
              </w:rPr>
              <w:t>и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языкам</w:t>
            </w:r>
            <w:r w:rsidR="00BA50F1" w:rsidRPr="000173C5">
              <w:rPr>
                <w:rFonts w:ascii="Times New Roman Tj" w:hAnsi="Times New Roman Tj"/>
                <w:sz w:val="28"/>
                <w:szCs w:val="28"/>
              </w:rPr>
              <w:t>и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, овладение информационными технологиями, швейным делом, ковроткачеством и кондитерским делом</w:t>
            </w:r>
            <w:r w:rsidR="00BA50F1" w:rsidRPr="000173C5">
              <w:rPr>
                <w:rFonts w:ascii="Times New Roman Tj" w:hAnsi="Times New Roman Tj"/>
                <w:sz w:val="28"/>
                <w:szCs w:val="28"/>
              </w:rPr>
              <w:t xml:space="preserve"> и др</w:t>
            </w:r>
            <w:r w:rsidR="00DE3137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="00BA50F1" w:rsidRPr="000173C5">
              <w:rPr>
                <w:rFonts w:ascii="Times New Roman Tj" w:hAnsi="Times New Roman Tj"/>
                <w:sz w:val="28"/>
                <w:szCs w:val="28"/>
              </w:rPr>
              <w:t>гими ре</w:t>
            </w:r>
            <w:r w:rsidR="00685016" w:rsidRPr="000173C5"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DE3137" w:rsidRPr="000173C5">
              <w:rPr>
                <w:rFonts w:ascii="Times New Roman Tj" w:hAnsi="Times New Roman Tj"/>
                <w:sz w:val="28"/>
                <w:szCs w:val="28"/>
              </w:rPr>
              <w:t>есл</w:t>
            </w:r>
            <w:r w:rsidR="00685016" w:rsidRPr="000173C5">
              <w:rPr>
                <w:rFonts w:ascii="Times New Roman Tj" w:hAnsi="Times New Roman Tj"/>
                <w:sz w:val="28"/>
                <w:szCs w:val="28"/>
              </w:rPr>
              <w:t>а</w:t>
            </w:r>
            <w:r w:rsidR="00BA50F1" w:rsidRPr="000173C5">
              <w:rPr>
                <w:rFonts w:ascii="Times New Roman Tj" w:hAnsi="Times New Roman Tj"/>
                <w:sz w:val="28"/>
                <w:szCs w:val="28"/>
              </w:rPr>
              <w:t>ми</w:t>
            </w:r>
          </w:p>
        </w:tc>
        <w:tc>
          <w:tcPr>
            <w:tcW w:w="1540" w:type="dxa"/>
          </w:tcPr>
          <w:p w:rsidR="00E26EE2" w:rsidRPr="000173C5" w:rsidRDefault="00E26EE2" w:rsidP="000A5A4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Регулярно</w:t>
            </w:r>
          </w:p>
        </w:tc>
        <w:tc>
          <w:tcPr>
            <w:tcW w:w="3847" w:type="dxa"/>
            <w:gridSpan w:val="2"/>
          </w:tcPr>
          <w:p w:rsidR="00E26EE2" w:rsidRPr="000173C5" w:rsidRDefault="00851906" w:rsidP="00851906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молодёжи, спорта и туризма, Министерство  образования и науки,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E26EE2" w:rsidRPr="000173C5" w:rsidRDefault="00E26EE2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E26EE2" w:rsidRPr="000173C5" w:rsidRDefault="00E26EE2" w:rsidP="00DE3137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Поддерж</w:t>
            </w:r>
            <w:r w:rsidR="00DE3137" w:rsidRPr="000173C5">
              <w:rPr>
                <w:rFonts w:ascii="Times New Roman Tj" w:hAnsi="Times New Roman Tj"/>
                <w:sz w:val="28"/>
                <w:szCs w:val="28"/>
              </w:rPr>
              <w:t>ка учебных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проекты для молодёжи с использованием современных методов, таких как </w:t>
            </w:r>
            <w:r w:rsidR="00DE3137" w:rsidRPr="000173C5">
              <w:rPr>
                <w:rFonts w:ascii="Times New Roman Tj" w:hAnsi="Times New Roman Tj"/>
                <w:sz w:val="28"/>
                <w:szCs w:val="28"/>
              </w:rPr>
              <w:t>дистанционное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интерактивное образование </w:t>
            </w:r>
          </w:p>
        </w:tc>
        <w:tc>
          <w:tcPr>
            <w:tcW w:w="1540" w:type="dxa"/>
          </w:tcPr>
          <w:p w:rsidR="00E26EE2" w:rsidRPr="000173C5" w:rsidRDefault="00E26EE2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E26EE2" w:rsidRPr="000173C5" w:rsidRDefault="00CB5793" w:rsidP="00DE3137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DE3137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DE3137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DE3137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, Министерство  образ</w:t>
            </w:r>
            <w:r w:rsidR="00DE3137" w:rsidRPr="000173C5">
              <w:rPr>
                <w:rFonts w:ascii="Times New Roman Tj" w:hAnsi="Times New Roman Tj"/>
                <w:sz w:val="28"/>
                <w:szCs w:val="28"/>
              </w:rPr>
              <w:t xml:space="preserve">ования и науки, Академия наук,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E26EE2" w:rsidRPr="000173C5" w:rsidRDefault="00E26EE2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E26EE2" w:rsidRPr="000173C5" w:rsidRDefault="00E26EE2" w:rsidP="006532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Реализация Премии Комитета для молод</w:t>
            </w:r>
            <w:r w:rsidR="006532E2" w:rsidRPr="000173C5">
              <w:rPr>
                <w:rFonts w:ascii="Times New Roman Tj" w:hAnsi="Times New Roman Tj"/>
                <w:sz w:val="28"/>
                <w:szCs w:val="28"/>
              </w:rPr>
              <w:t>ых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исследовател</w:t>
            </w:r>
            <w:r w:rsidR="006532E2" w:rsidRPr="000173C5">
              <w:rPr>
                <w:rFonts w:ascii="Times New Roman Tj" w:hAnsi="Times New Roman Tj"/>
                <w:sz w:val="28"/>
                <w:szCs w:val="28"/>
              </w:rPr>
              <w:t>ей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по литературе, журналистике, искусств</w:t>
            </w:r>
            <w:r w:rsidR="006532E2" w:rsidRPr="000173C5">
              <w:rPr>
                <w:rFonts w:ascii="Times New Roman Tj" w:hAnsi="Times New Roman Tj"/>
                <w:sz w:val="28"/>
                <w:szCs w:val="28"/>
              </w:rPr>
              <w:t>е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, архитектур</w:t>
            </w:r>
            <w:r w:rsidR="006532E2" w:rsidRPr="000173C5">
              <w:rPr>
                <w:rFonts w:ascii="Times New Roman Tj" w:hAnsi="Times New Roman Tj"/>
                <w:sz w:val="28"/>
                <w:szCs w:val="28"/>
              </w:rPr>
              <w:t>е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программировани</w:t>
            </w:r>
            <w:r w:rsidR="006532E2" w:rsidRPr="000173C5">
              <w:rPr>
                <w:rFonts w:ascii="Times New Roman Tj" w:hAnsi="Times New Roman Tj"/>
                <w:sz w:val="28"/>
                <w:szCs w:val="28"/>
              </w:rPr>
              <w:t>ю</w:t>
            </w:r>
          </w:p>
        </w:tc>
        <w:tc>
          <w:tcPr>
            <w:tcW w:w="1540" w:type="dxa"/>
          </w:tcPr>
          <w:p w:rsidR="00E26EE2" w:rsidRPr="000173C5" w:rsidRDefault="00E26EE2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Ежегодно </w:t>
            </w:r>
          </w:p>
        </w:tc>
        <w:tc>
          <w:tcPr>
            <w:tcW w:w="3847" w:type="dxa"/>
            <w:gridSpan w:val="2"/>
          </w:tcPr>
          <w:p w:rsidR="00E26EE2" w:rsidRPr="000173C5" w:rsidRDefault="00CB5793" w:rsidP="006532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6532E2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6532E2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6532E2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, Министерство  образ</w:t>
            </w:r>
            <w:r w:rsidR="006532E2" w:rsidRPr="000173C5">
              <w:rPr>
                <w:rFonts w:ascii="Times New Roman Tj" w:hAnsi="Times New Roman Tj"/>
                <w:sz w:val="28"/>
                <w:szCs w:val="28"/>
              </w:rPr>
              <w:t xml:space="preserve">ования и науки, Академия наук,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 xml:space="preserve">местные исполнительные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>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E26EE2" w:rsidRPr="000173C5" w:rsidRDefault="00E26EE2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E26EE2" w:rsidRPr="000173C5" w:rsidRDefault="00E26EE2" w:rsidP="00685016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Реализация стипенд</w:t>
            </w:r>
            <w:r w:rsidR="006532E2" w:rsidRPr="000173C5">
              <w:rPr>
                <w:rFonts w:ascii="Times New Roman Tj" w:hAnsi="Times New Roman Tj"/>
                <w:sz w:val="28"/>
                <w:szCs w:val="28"/>
              </w:rPr>
              <w:t>ии Комитета для активной молодежи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из </w:t>
            </w:r>
            <w:r w:rsidR="006532E2" w:rsidRPr="000173C5">
              <w:rPr>
                <w:rFonts w:ascii="Times New Roman Tj" w:hAnsi="Times New Roman Tj"/>
                <w:sz w:val="28"/>
                <w:szCs w:val="28"/>
              </w:rPr>
              <w:t xml:space="preserve">числа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студентов</w:t>
            </w:r>
          </w:p>
        </w:tc>
        <w:tc>
          <w:tcPr>
            <w:tcW w:w="1540" w:type="dxa"/>
          </w:tcPr>
          <w:p w:rsidR="00E26EE2" w:rsidRPr="000173C5" w:rsidRDefault="006532E2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Ежегодно</w:t>
            </w:r>
            <w:r w:rsidR="00E26EE2" w:rsidRPr="000173C5">
              <w:rPr>
                <w:rFonts w:ascii="Times New Roman Tj" w:hAnsi="Times New Roman Tj"/>
                <w:sz w:val="28"/>
                <w:szCs w:val="28"/>
              </w:rPr>
              <w:t xml:space="preserve"> (для 9 месяцев обучения)</w:t>
            </w:r>
          </w:p>
        </w:tc>
        <w:tc>
          <w:tcPr>
            <w:tcW w:w="3847" w:type="dxa"/>
            <w:gridSpan w:val="2"/>
          </w:tcPr>
          <w:p w:rsidR="00E26EE2" w:rsidRPr="000173C5" w:rsidRDefault="00CB5793" w:rsidP="006532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6532E2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6532E2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6532E2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Министерство  образования и науки,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E26EE2" w:rsidRPr="000173C5" w:rsidRDefault="00E26EE2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E26EE2" w:rsidRPr="000173C5" w:rsidRDefault="00E26EE2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Поддержка проектов в области развития движения учеников и студентов через формирование общественных и самодеятельных движений</w:t>
            </w:r>
          </w:p>
        </w:tc>
        <w:tc>
          <w:tcPr>
            <w:tcW w:w="1540" w:type="dxa"/>
          </w:tcPr>
          <w:p w:rsidR="00E26EE2" w:rsidRPr="000173C5" w:rsidRDefault="00E26EE2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E26EE2" w:rsidRPr="000173C5" w:rsidRDefault="00CB5793" w:rsidP="00AA5F6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AA5F62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AA5F62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AA5F62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, Мини</w:t>
            </w:r>
            <w:r w:rsidR="00AA5F62" w:rsidRPr="000173C5">
              <w:rPr>
                <w:rFonts w:ascii="Times New Roman Tj" w:hAnsi="Times New Roman Tj"/>
                <w:sz w:val="28"/>
                <w:szCs w:val="28"/>
              </w:rPr>
              <w:t xml:space="preserve">стерство  образования и науки,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262BE2">
        <w:tc>
          <w:tcPr>
            <w:tcW w:w="9748" w:type="dxa"/>
            <w:gridSpan w:val="5"/>
          </w:tcPr>
          <w:p w:rsidR="00CB5793" w:rsidRPr="000173C5" w:rsidRDefault="0055200E" w:rsidP="0055200E">
            <w:pPr>
              <w:tabs>
                <w:tab w:val="left" w:pos="907"/>
              </w:tabs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5.Социальное обеспечение молодёжи</w:t>
            </w:r>
          </w:p>
        </w:tc>
      </w:tr>
      <w:tr w:rsidR="005B2BD2" w:rsidRPr="000173C5" w:rsidTr="000A5A48">
        <w:trPr>
          <w:trHeight w:val="60"/>
        </w:trPr>
        <w:tc>
          <w:tcPr>
            <w:tcW w:w="523" w:type="dxa"/>
          </w:tcPr>
          <w:p w:rsidR="0055200E" w:rsidRPr="000173C5" w:rsidRDefault="0055200E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55200E" w:rsidRPr="000173C5" w:rsidRDefault="0055200E" w:rsidP="00685016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Реализация проектов в области социальных </w:t>
            </w:r>
            <w:r w:rsidR="00AA5F62" w:rsidRPr="000173C5">
              <w:rPr>
                <w:rFonts w:ascii="Times New Roman Tj" w:hAnsi="Times New Roman Tj"/>
                <w:sz w:val="28"/>
                <w:szCs w:val="28"/>
              </w:rPr>
              <w:t xml:space="preserve">и </w:t>
            </w:r>
            <w:r w:rsidR="00B37E46" w:rsidRPr="000173C5">
              <w:rPr>
                <w:rFonts w:ascii="Times New Roman Tj" w:hAnsi="Times New Roman Tj"/>
                <w:sz w:val="28"/>
                <w:szCs w:val="28"/>
              </w:rPr>
              <w:t>консультационны</w:t>
            </w:r>
            <w:r w:rsidR="00685016" w:rsidRPr="000173C5">
              <w:rPr>
                <w:rFonts w:ascii="Times New Roman Tj" w:hAnsi="Times New Roman Tj"/>
                <w:sz w:val="28"/>
                <w:szCs w:val="28"/>
              </w:rPr>
              <w:t>х</w:t>
            </w:r>
            <w:r w:rsidR="00AA5F62"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B37E46" w:rsidRPr="000173C5">
              <w:rPr>
                <w:rFonts w:ascii="Times New Roman Tj" w:hAnsi="Times New Roman Tj"/>
                <w:sz w:val="28"/>
                <w:szCs w:val="28"/>
              </w:rPr>
              <w:t>услуг для</w:t>
            </w:r>
            <w:r w:rsidR="00CF78B2" w:rsidRPr="000173C5">
              <w:rPr>
                <w:rFonts w:ascii="Times New Roman Tj" w:hAnsi="Times New Roman Tj"/>
                <w:sz w:val="28"/>
                <w:szCs w:val="28"/>
              </w:rPr>
              <w:t xml:space="preserve"> молодёжи по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организации отдыха, </w:t>
            </w:r>
            <w:r w:rsidR="00CF78B2" w:rsidRPr="000173C5">
              <w:rPr>
                <w:rFonts w:ascii="Times New Roman Tj" w:hAnsi="Times New Roman Tj"/>
                <w:sz w:val="28"/>
                <w:szCs w:val="28"/>
              </w:rPr>
              <w:t>получения информации, решения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коммуникабельных проблем в семье, школе, коллективе, выбор сфер </w:t>
            </w:r>
            <w:r w:rsidR="00CF78B2" w:rsidRPr="000173C5">
              <w:rPr>
                <w:rFonts w:ascii="Times New Roman Tj" w:hAnsi="Times New Roman Tj"/>
                <w:sz w:val="28"/>
                <w:szCs w:val="28"/>
              </w:rPr>
              <w:t>продвижения жизни и соответствия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в обществе</w:t>
            </w:r>
          </w:p>
        </w:tc>
        <w:tc>
          <w:tcPr>
            <w:tcW w:w="1540" w:type="dxa"/>
          </w:tcPr>
          <w:p w:rsidR="0055200E" w:rsidRPr="000173C5" w:rsidRDefault="0055200E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55200E" w:rsidRPr="000173C5" w:rsidRDefault="0055200E" w:rsidP="00CF78B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CF78B2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CF78B2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CF78B2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, Министерство здравоохранения и социальной защиты населения, Министерство труда, миграции и занятости населения, Мини</w:t>
            </w:r>
            <w:r w:rsidR="00CF78B2" w:rsidRPr="000173C5">
              <w:rPr>
                <w:rFonts w:ascii="Times New Roman Tj" w:hAnsi="Times New Roman Tj"/>
                <w:sz w:val="28"/>
                <w:szCs w:val="28"/>
              </w:rPr>
              <w:t xml:space="preserve">стерство  образования и науки,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rPr>
          <w:trHeight w:val="60"/>
        </w:trPr>
        <w:tc>
          <w:tcPr>
            <w:tcW w:w="523" w:type="dxa"/>
          </w:tcPr>
          <w:p w:rsidR="0055200E" w:rsidRPr="000173C5" w:rsidRDefault="0055200E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55200E" w:rsidRPr="000173C5" w:rsidRDefault="0055200E" w:rsidP="00685016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Укрепление деятельности информаций постоянно </w:t>
            </w:r>
            <w:r w:rsidR="00B16F26" w:rsidRPr="000173C5">
              <w:rPr>
                <w:rFonts w:ascii="Times New Roman Tj" w:hAnsi="Times New Roman Tj"/>
                <w:sz w:val="28"/>
                <w:szCs w:val="28"/>
              </w:rPr>
              <w:t xml:space="preserve">действующего </w:t>
            </w:r>
            <w:r w:rsidR="00B37E46" w:rsidRPr="000173C5">
              <w:rPr>
                <w:rFonts w:ascii="Times New Roman Tj" w:hAnsi="Times New Roman Tj"/>
                <w:sz w:val="28"/>
                <w:szCs w:val="28"/>
              </w:rPr>
              <w:t>ба</w:t>
            </w:r>
            <w:r w:rsidR="00685016" w:rsidRPr="000173C5">
              <w:rPr>
                <w:rFonts w:ascii="Times New Roman Tj" w:hAnsi="Times New Roman Tj"/>
                <w:sz w:val="28"/>
                <w:szCs w:val="28"/>
              </w:rPr>
              <w:t>нка</w:t>
            </w:r>
            <w:r w:rsidR="00B16F26" w:rsidRPr="000173C5">
              <w:rPr>
                <w:rFonts w:ascii="Times New Roman Tj" w:hAnsi="Times New Roman Tj"/>
                <w:sz w:val="28"/>
                <w:szCs w:val="28"/>
              </w:rPr>
              <w:t xml:space="preserve"> данных о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рабоч</w:t>
            </w:r>
            <w:r w:rsidR="00B16F26" w:rsidRPr="000173C5">
              <w:rPr>
                <w:rFonts w:ascii="Times New Roman Tj" w:hAnsi="Times New Roman Tj"/>
                <w:sz w:val="28"/>
                <w:szCs w:val="28"/>
              </w:rPr>
              <w:t>их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места</w:t>
            </w:r>
            <w:r w:rsidR="00B16F26" w:rsidRPr="000173C5">
              <w:rPr>
                <w:rFonts w:ascii="Times New Roman Tj" w:hAnsi="Times New Roman Tj"/>
                <w:sz w:val="28"/>
                <w:szCs w:val="28"/>
              </w:rPr>
              <w:t xml:space="preserve">х для </w:t>
            </w:r>
            <w:r w:rsidR="00B37E46" w:rsidRPr="000173C5">
              <w:rPr>
                <w:rFonts w:ascii="Times New Roman Tj" w:hAnsi="Times New Roman Tj"/>
                <w:sz w:val="28"/>
                <w:szCs w:val="28"/>
              </w:rPr>
              <w:t>молодежи</w:t>
            </w:r>
            <w:r w:rsidR="00B16F26"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55200E" w:rsidRPr="000173C5" w:rsidRDefault="0055200E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55200E" w:rsidRPr="000173C5" w:rsidRDefault="0055200E" w:rsidP="00B16F26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B16F26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B16F26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B16F26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, Министерство труда, м</w:t>
            </w:r>
            <w:r w:rsidR="00B16F26" w:rsidRPr="000173C5">
              <w:rPr>
                <w:rFonts w:ascii="Times New Roman Tj" w:hAnsi="Times New Roman Tj"/>
                <w:sz w:val="28"/>
                <w:szCs w:val="28"/>
              </w:rPr>
              <w:t xml:space="preserve">играции и занятости населения,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rPr>
          <w:trHeight w:val="60"/>
        </w:trPr>
        <w:tc>
          <w:tcPr>
            <w:tcW w:w="523" w:type="dxa"/>
          </w:tcPr>
          <w:p w:rsidR="0055200E" w:rsidRPr="000173C5" w:rsidRDefault="0055200E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55200E" w:rsidRPr="000173C5" w:rsidRDefault="0055200E" w:rsidP="00685016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Проведение разъясн</w:t>
            </w:r>
            <w:r w:rsidR="00B16F26" w:rsidRPr="000173C5">
              <w:rPr>
                <w:rFonts w:ascii="Times New Roman Tj" w:hAnsi="Times New Roman Tj"/>
                <w:sz w:val="28"/>
                <w:szCs w:val="28"/>
              </w:rPr>
              <w:t>ительных работ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для</w:t>
            </w:r>
            <w:r w:rsidR="00B16F26" w:rsidRPr="000173C5">
              <w:rPr>
                <w:rFonts w:ascii="Times New Roman Tj" w:hAnsi="Times New Roman Tj"/>
                <w:sz w:val="28"/>
                <w:szCs w:val="28"/>
              </w:rPr>
              <w:t xml:space="preserve"> молодёжи о процессе  трудовой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миграции, в том числе </w:t>
            </w:r>
            <w:r w:rsidR="00B16F26" w:rsidRPr="000173C5">
              <w:rPr>
                <w:rFonts w:ascii="Times New Roman Tj" w:hAnsi="Times New Roman Tj"/>
                <w:sz w:val="28"/>
                <w:szCs w:val="28"/>
              </w:rPr>
              <w:t xml:space="preserve">об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изучени</w:t>
            </w:r>
            <w:r w:rsidR="00B16F26" w:rsidRPr="000173C5">
              <w:rPr>
                <w:rFonts w:ascii="Times New Roman Tj" w:hAnsi="Times New Roman Tj"/>
                <w:sz w:val="28"/>
                <w:szCs w:val="28"/>
              </w:rPr>
              <w:t>и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русского языка, </w:t>
            </w:r>
            <w:r w:rsidR="00B37E46" w:rsidRPr="000173C5">
              <w:rPr>
                <w:rFonts w:ascii="Times New Roman Tj" w:hAnsi="Times New Roman Tj"/>
                <w:sz w:val="28"/>
                <w:szCs w:val="28"/>
              </w:rPr>
              <w:t>уважени</w:t>
            </w:r>
            <w:r w:rsidR="00685016" w:rsidRPr="000173C5">
              <w:rPr>
                <w:rFonts w:ascii="Times New Roman Tj" w:hAnsi="Times New Roman Tj"/>
                <w:sz w:val="28"/>
                <w:szCs w:val="28"/>
              </w:rPr>
              <w:t>и</w:t>
            </w:r>
            <w:r w:rsidR="00B16F26" w:rsidRPr="000173C5">
              <w:rPr>
                <w:rFonts w:ascii="Times New Roman Tj" w:hAnsi="Times New Roman Tj"/>
                <w:sz w:val="28"/>
                <w:szCs w:val="28"/>
              </w:rPr>
              <w:t xml:space="preserve"> национальных ценностей,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>обезопасить себя от разных реакционных движений</w:t>
            </w:r>
          </w:p>
        </w:tc>
        <w:tc>
          <w:tcPr>
            <w:tcW w:w="1540" w:type="dxa"/>
          </w:tcPr>
          <w:p w:rsidR="0055200E" w:rsidRPr="000173C5" w:rsidRDefault="0055200E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55200E" w:rsidRPr="000173C5" w:rsidRDefault="0055200E" w:rsidP="00752C6B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Министерство здравоохранения и социальной защиты населения, Министерство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 xml:space="preserve">труда, миграции и занятости населения, Министерство  образования и науки,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rPr>
          <w:trHeight w:val="60"/>
        </w:trPr>
        <w:tc>
          <w:tcPr>
            <w:tcW w:w="523" w:type="dxa"/>
          </w:tcPr>
          <w:p w:rsidR="0055200E" w:rsidRPr="000173C5" w:rsidRDefault="0055200E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55200E" w:rsidRPr="000173C5" w:rsidRDefault="0055200E" w:rsidP="00752C6B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Материальная 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 xml:space="preserve">и финансовая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поддержка молодых семей, молодых специалистов и 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 xml:space="preserve">активистов и удовлетворение их </w:t>
            </w:r>
            <w:r w:rsidR="00B37E46" w:rsidRPr="000173C5">
              <w:rPr>
                <w:rFonts w:ascii="Times New Roman Tj" w:hAnsi="Times New Roman Tj"/>
                <w:sz w:val="28"/>
                <w:szCs w:val="28"/>
              </w:rPr>
              <w:t>повседневных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 xml:space="preserve"> нужд</w:t>
            </w:r>
          </w:p>
        </w:tc>
        <w:tc>
          <w:tcPr>
            <w:tcW w:w="1540" w:type="dxa"/>
          </w:tcPr>
          <w:p w:rsidR="0055200E" w:rsidRPr="000173C5" w:rsidRDefault="0055200E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55200E" w:rsidRPr="000173C5" w:rsidRDefault="0055200E" w:rsidP="00752C6B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BA6573" w:rsidRPr="000173C5">
              <w:rPr>
                <w:rFonts w:ascii="Times New Roman Tj" w:hAnsi="Times New Roman Tj"/>
                <w:sz w:val="28"/>
                <w:szCs w:val="28"/>
              </w:rPr>
              <w:t>Аге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 xml:space="preserve">нтство государственной службы,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262BE2">
        <w:trPr>
          <w:trHeight w:val="60"/>
        </w:trPr>
        <w:tc>
          <w:tcPr>
            <w:tcW w:w="9748" w:type="dxa"/>
            <w:gridSpan w:val="5"/>
          </w:tcPr>
          <w:p w:rsidR="00BA6573" w:rsidRPr="000173C5" w:rsidRDefault="00CD7F87" w:rsidP="00752C6B">
            <w:pPr>
              <w:tabs>
                <w:tab w:val="left" w:pos="907"/>
              </w:tabs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6.Обеспечение 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 xml:space="preserve">защиты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прав и </w:t>
            </w:r>
            <w:r w:rsidR="00353AF9" w:rsidRPr="000173C5">
              <w:rPr>
                <w:rFonts w:ascii="Times New Roman Tj" w:hAnsi="Times New Roman Tj"/>
                <w:sz w:val="28"/>
                <w:szCs w:val="28"/>
              </w:rPr>
              <w:t>интересов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молодёжи</w:t>
            </w:r>
          </w:p>
        </w:tc>
      </w:tr>
      <w:tr w:rsidR="005B2BD2" w:rsidRPr="000173C5" w:rsidTr="000A5A48">
        <w:trPr>
          <w:trHeight w:val="60"/>
        </w:trPr>
        <w:tc>
          <w:tcPr>
            <w:tcW w:w="523" w:type="dxa"/>
          </w:tcPr>
          <w:p w:rsidR="00570145" w:rsidRPr="000173C5" w:rsidRDefault="00570145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570145" w:rsidRPr="000173C5" w:rsidRDefault="00570145" w:rsidP="00752C6B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Проведение мероприятий в области 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социально-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правового просвещения моло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дёжи и молодых семей в условиях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общества </w:t>
            </w:r>
          </w:p>
        </w:tc>
        <w:tc>
          <w:tcPr>
            <w:tcW w:w="1540" w:type="dxa"/>
          </w:tcPr>
          <w:p w:rsidR="00570145" w:rsidRPr="000173C5" w:rsidRDefault="00570145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570145" w:rsidRPr="000173C5" w:rsidRDefault="00570145" w:rsidP="00752C6B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, Министерство внутренних дел, Комитет по делам женщин и се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 xml:space="preserve">мьи,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rPr>
          <w:trHeight w:val="60"/>
        </w:trPr>
        <w:tc>
          <w:tcPr>
            <w:tcW w:w="523" w:type="dxa"/>
          </w:tcPr>
          <w:p w:rsidR="00570145" w:rsidRPr="000173C5" w:rsidRDefault="00570145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570145" w:rsidRPr="000173C5" w:rsidRDefault="00570145" w:rsidP="00752C6B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Организ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ация разъяснительных работ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по обеспечению  подход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ящего образования для девушек, безработных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малоимущих</w:t>
            </w:r>
          </w:p>
        </w:tc>
        <w:tc>
          <w:tcPr>
            <w:tcW w:w="1540" w:type="dxa"/>
          </w:tcPr>
          <w:p w:rsidR="00570145" w:rsidRPr="000173C5" w:rsidRDefault="00570145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570145" w:rsidRPr="000173C5" w:rsidRDefault="00335D47" w:rsidP="00752C6B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Министерство внутренних дел, Комитет по делам женщин и семьи,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rPr>
          <w:trHeight w:val="60"/>
        </w:trPr>
        <w:tc>
          <w:tcPr>
            <w:tcW w:w="523" w:type="dxa"/>
          </w:tcPr>
          <w:p w:rsidR="00E92B49" w:rsidRPr="000173C5" w:rsidRDefault="00E92B49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E92B49" w:rsidRPr="000173C5" w:rsidRDefault="00E92B49" w:rsidP="00752C6B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Реализация мероприятий с 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 xml:space="preserve">использованием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современны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х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метод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ов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, противо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 xml:space="preserve">действий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терроризму и экстремизму среди молодёжи</w:t>
            </w:r>
          </w:p>
        </w:tc>
        <w:tc>
          <w:tcPr>
            <w:tcW w:w="1540" w:type="dxa"/>
          </w:tcPr>
          <w:p w:rsidR="00E92B49" w:rsidRPr="000173C5" w:rsidRDefault="00E92B49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E92B49" w:rsidRPr="000173C5" w:rsidRDefault="00E92B49" w:rsidP="00752C6B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Министерство внутренних дел, Комитет по делам женщин и семьи, Комитет по 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>делам религии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Комитет </w:t>
            </w:r>
            <w:r w:rsidR="00752C6B" w:rsidRPr="000173C5">
              <w:rPr>
                <w:rFonts w:ascii="Times New Roman Tj" w:hAnsi="Times New Roman Tj"/>
                <w:sz w:val="28"/>
                <w:szCs w:val="28"/>
              </w:rPr>
              <w:t xml:space="preserve">по </w:t>
            </w:r>
            <w:r w:rsidRPr="000173C5">
              <w:rPr>
                <w:rFonts w:ascii="Times New Roman Tj" w:hAnsi="Times New Roman Tj"/>
                <w:sz w:val="28"/>
                <w:szCs w:val="28"/>
                <w:lang w:val="tg-Cyrl-TJ"/>
              </w:rPr>
              <w:t>регулировани</w:t>
            </w:r>
            <w:r w:rsidR="00752C6B" w:rsidRPr="000173C5">
              <w:rPr>
                <w:rFonts w:ascii="Times New Roman Tj" w:hAnsi="Times New Roman Tj"/>
                <w:sz w:val="28"/>
                <w:szCs w:val="28"/>
                <w:lang w:val="tg-Cyrl-TJ"/>
              </w:rPr>
              <w:t>ю</w:t>
            </w:r>
            <w:r w:rsidRPr="000173C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национальных традиций и обрядов,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rPr>
          <w:trHeight w:val="60"/>
        </w:trPr>
        <w:tc>
          <w:tcPr>
            <w:tcW w:w="523" w:type="dxa"/>
          </w:tcPr>
          <w:p w:rsidR="00E92B49" w:rsidRPr="000173C5" w:rsidRDefault="00E92B49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E92B49" w:rsidRPr="000173C5" w:rsidRDefault="00E92B49" w:rsidP="00574A5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Организация мероприятий </w:t>
            </w:r>
            <w:r w:rsidR="00574A52" w:rsidRPr="000173C5">
              <w:rPr>
                <w:rFonts w:ascii="Times New Roman Tj" w:hAnsi="Times New Roman Tj"/>
                <w:sz w:val="28"/>
                <w:szCs w:val="28"/>
              </w:rPr>
              <w:t xml:space="preserve">по предотвращению </w:t>
            </w:r>
            <w:r w:rsidR="00B37E46"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>преступлений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среди </w:t>
            </w:r>
            <w:r w:rsidR="00574A52" w:rsidRPr="000173C5">
              <w:rPr>
                <w:rFonts w:ascii="Times New Roman Tj" w:hAnsi="Times New Roman Tj"/>
                <w:sz w:val="28"/>
                <w:szCs w:val="28"/>
              </w:rPr>
              <w:t xml:space="preserve">несовершеннолетних и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</w:t>
            </w:r>
          </w:p>
        </w:tc>
        <w:tc>
          <w:tcPr>
            <w:tcW w:w="1540" w:type="dxa"/>
          </w:tcPr>
          <w:p w:rsidR="00E92B49" w:rsidRPr="000173C5" w:rsidRDefault="00E92B49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E92B49" w:rsidRPr="000173C5" w:rsidRDefault="00E92B49" w:rsidP="00574A5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574A52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574A52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574A52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 xml:space="preserve">Министерство внутренних дел, Комитет по делам женщин и семьи, Комитет по </w:t>
            </w:r>
            <w:r w:rsidR="00574A52" w:rsidRPr="000173C5">
              <w:rPr>
                <w:rFonts w:ascii="Times New Roman Tj" w:hAnsi="Times New Roman Tj"/>
                <w:sz w:val="28"/>
                <w:szCs w:val="28"/>
              </w:rPr>
              <w:t>делам религии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Комитет </w:t>
            </w:r>
            <w:r w:rsidR="00574A52" w:rsidRPr="000173C5">
              <w:rPr>
                <w:rFonts w:ascii="Times New Roman Tj" w:hAnsi="Times New Roman Tj"/>
                <w:sz w:val="28"/>
                <w:szCs w:val="28"/>
              </w:rPr>
              <w:t xml:space="preserve">по </w:t>
            </w:r>
            <w:r w:rsidRPr="000173C5">
              <w:rPr>
                <w:rFonts w:ascii="Times New Roman Tj" w:hAnsi="Times New Roman Tj"/>
                <w:sz w:val="28"/>
                <w:szCs w:val="28"/>
                <w:lang w:val="tg-Cyrl-TJ"/>
              </w:rPr>
              <w:t>урегулировани</w:t>
            </w:r>
            <w:r w:rsidR="00574A52" w:rsidRPr="000173C5">
              <w:rPr>
                <w:rFonts w:ascii="Times New Roman Tj" w:hAnsi="Times New Roman Tj"/>
                <w:sz w:val="28"/>
                <w:szCs w:val="28"/>
                <w:lang w:val="tg-Cyrl-TJ"/>
              </w:rPr>
              <w:t>ю</w:t>
            </w:r>
            <w:r w:rsidRPr="000173C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национальных традиций и обрядов,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262BE2">
        <w:trPr>
          <w:trHeight w:val="60"/>
        </w:trPr>
        <w:tc>
          <w:tcPr>
            <w:tcW w:w="9748" w:type="dxa"/>
            <w:gridSpan w:val="5"/>
          </w:tcPr>
          <w:p w:rsidR="00E92B49" w:rsidRPr="000173C5" w:rsidRDefault="00E92B49" w:rsidP="006E0C32">
            <w:pPr>
              <w:tabs>
                <w:tab w:val="left" w:pos="907"/>
              </w:tabs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pacing w:val="5"/>
                <w:sz w:val="28"/>
                <w:szCs w:val="28"/>
                <w:lang w:val="tg-Cyrl-TJ"/>
              </w:rPr>
              <w:lastRenderedPageBreak/>
              <w:t xml:space="preserve">7.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Экономическая независимость молодёжи</w:t>
            </w:r>
          </w:p>
        </w:tc>
      </w:tr>
      <w:tr w:rsidR="005B2BD2" w:rsidRPr="000173C5" w:rsidTr="000A5A48">
        <w:trPr>
          <w:trHeight w:val="60"/>
        </w:trPr>
        <w:tc>
          <w:tcPr>
            <w:tcW w:w="523" w:type="dxa"/>
          </w:tcPr>
          <w:p w:rsidR="004E4712" w:rsidRPr="000173C5" w:rsidRDefault="004E4712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4E4712" w:rsidRPr="000173C5" w:rsidRDefault="004E4712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Реализация мероприятий по отношению экономической грамотности молодёжи</w:t>
            </w:r>
          </w:p>
        </w:tc>
        <w:tc>
          <w:tcPr>
            <w:tcW w:w="1540" w:type="dxa"/>
          </w:tcPr>
          <w:p w:rsidR="004E4712" w:rsidRPr="000173C5" w:rsidRDefault="004E4712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4E4712" w:rsidRPr="000173C5" w:rsidRDefault="004E4712" w:rsidP="00574A5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574A52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574A52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574A52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Министерство внутренних дел, Министерство экономического развития и торговли, </w:t>
            </w:r>
            <w:r w:rsidR="00592AEB"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574A52" w:rsidRPr="000173C5">
              <w:rPr>
                <w:rFonts w:ascii="Times New Roman Tj" w:hAnsi="Times New Roman Tj"/>
                <w:sz w:val="28"/>
                <w:szCs w:val="28"/>
              </w:rPr>
              <w:t xml:space="preserve">по </w:t>
            </w:r>
            <w:r w:rsidR="00592AEB" w:rsidRPr="000173C5">
              <w:rPr>
                <w:rFonts w:ascii="Times New Roman Tj" w:hAnsi="Times New Roman Tj"/>
                <w:sz w:val="28"/>
                <w:szCs w:val="28"/>
              </w:rPr>
              <w:t>государственн</w:t>
            </w:r>
            <w:r w:rsidR="00574A52" w:rsidRPr="000173C5">
              <w:rPr>
                <w:rFonts w:ascii="Times New Roman Tj" w:hAnsi="Times New Roman Tj"/>
                <w:sz w:val="28"/>
                <w:szCs w:val="28"/>
              </w:rPr>
              <w:t xml:space="preserve">ым </w:t>
            </w:r>
            <w:r w:rsidR="00353AF9" w:rsidRPr="000173C5">
              <w:rPr>
                <w:rFonts w:ascii="Times New Roman Tj" w:hAnsi="Times New Roman Tj"/>
                <w:sz w:val="28"/>
                <w:szCs w:val="28"/>
              </w:rPr>
              <w:t>инвестициям</w:t>
            </w:r>
            <w:r w:rsidR="00592AEB" w:rsidRPr="000173C5">
              <w:rPr>
                <w:rFonts w:ascii="Times New Roman Tj" w:hAnsi="Times New Roman Tj"/>
                <w:sz w:val="28"/>
                <w:szCs w:val="28"/>
              </w:rPr>
              <w:t xml:space="preserve"> и управлени</w:t>
            </w:r>
            <w:r w:rsidR="00574A52" w:rsidRPr="000173C5">
              <w:rPr>
                <w:rFonts w:ascii="Times New Roman Tj" w:hAnsi="Times New Roman Tj"/>
                <w:sz w:val="28"/>
                <w:szCs w:val="28"/>
              </w:rPr>
              <w:t>ю</w:t>
            </w:r>
            <w:r w:rsidR="00592AEB" w:rsidRPr="000173C5">
              <w:rPr>
                <w:rFonts w:ascii="Times New Roman Tj" w:hAnsi="Times New Roman Tj"/>
                <w:sz w:val="28"/>
                <w:szCs w:val="28"/>
              </w:rPr>
              <w:t xml:space="preserve"> государственн</w:t>
            </w:r>
            <w:r w:rsidR="00574A52" w:rsidRPr="000173C5">
              <w:rPr>
                <w:rFonts w:ascii="Times New Roman Tj" w:hAnsi="Times New Roman Tj"/>
                <w:sz w:val="28"/>
                <w:szCs w:val="28"/>
              </w:rPr>
              <w:t>ым</w:t>
            </w:r>
            <w:r w:rsidR="00592AEB" w:rsidRPr="000173C5">
              <w:rPr>
                <w:rFonts w:ascii="Times New Roman Tj" w:hAnsi="Times New Roman Tj"/>
                <w:sz w:val="28"/>
                <w:szCs w:val="28"/>
              </w:rPr>
              <w:t xml:space="preserve"> имуществ</w:t>
            </w:r>
            <w:r w:rsidR="00574A52" w:rsidRPr="000173C5">
              <w:rPr>
                <w:rFonts w:ascii="Times New Roman Tj" w:hAnsi="Times New Roman Tj"/>
                <w:sz w:val="28"/>
                <w:szCs w:val="28"/>
              </w:rPr>
              <w:t>ом</w:t>
            </w:r>
            <w:r w:rsidR="00592AEB" w:rsidRPr="000173C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rPr>
          <w:trHeight w:val="60"/>
        </w:trPr>
        <w:tc>
          <w:tcPr>
            <w:tcW w:w="523" w:type="dxa"/>
          </w:tcPr>
          <w:p w:rsidR="004E4712" w:rsidRPr="000173C5" w:rsidRDefault="004E4712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4E4712" w:rsidRPr="000173C5" w:rsidRDefault="004E4712" w:rsidP="00184E4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Поддержка </w:t>
            </w:r>
            <w:r w:rsidR="00574A52" w:rsidRPr="000173C5">
              <w:rPr>
                <w:rFonts w:ascii="Times New Roman Tj" w:hAnsi="Times New Roman Tj"/>
                <w:sz w:val="28"/>
                <w:szCs w:val="28"/>
              </w:rPr>
              <w:t>проектов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в сфере развития предпринимательства среди молодёжи</w:t>
            </w:r>
          </w:p>
        </w:tc>
        <w:tc>
          <w:tcPr>
            <w:tcW w:w="1540" w:type="dxa"/>
          </w:tcPr>
          <w:p w:rsidR="004E4712" w:rsidRPr="000173C5" w:rsidRDefault="004E4712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4E4712" w:rsidRPr="000173C5" w:rsidRDefault="00296AD7" w:rsidP="00184E4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184E48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184E48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184E48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Министерство внутренних дел, Министерство экономического развития и торговли, Комитет </w:t>
            </w:r>
            <w:r w:rsidR="00184E48" w:rsidRPr="000173C5">
              <w:rPr>
                <w:rFonts w:ascii="Times New Roman Tj" w:hAnsi="Times New Roman Tj"/>
                <w:sz w:val="28"/>
                <w:szCs w:val="28"/>
              </w:rPr>
              <w:t xml:space="preserve">по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государственн</w:t>
            </w:r>
            <w:r w:rsidR="00184E48" w:rsidRPr="000173C5">
              <w:rPr>
                <w:rFonts w:ascii="Times New Roman Tj" w:hAnsi="Times New Roman Tj"/>
                <w:sz w:val="28"/>
                <w:szCs w:val="28"/>
              </w:rPr>
              <w:t>ым инвестициям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управлени</w:t>
            </w:r>
            <w:r w:rsidR="00184E48" w:rsidRPr="000173C5">
              <w:rPr>
                <w:rFonts w:ascii="Times New Roman Tj" w:hAnsi="Times New Roman Tj"/>
                <w:sz w:val="28"/>
                <w:szCs w:val="28"/>
              </w:rPr>
              <w:t xml:space="preserve">ю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государственн</w:t>
            </w:r>
            <w:r w:rsidR="00184E48" w:rsidRPr="000173C5">
              <w:rPr>
                <w:rFonts w:ascii="Times New Roman Tj" w:hAnsi="Times New Roman Tj"/>
                <w:sz w:val="28"/>
                <w:szCs w:val="28"/>
              </w:rPr>
              <w:t>ым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имуществ</w:t>
            </w:r>
            <w:r w:rsidR="00184E48" w:rsidRPr="000173C5">
              <w:rPr>
                <w:rFonts w:ascii="Times New Roman Tj" w:hAnsi="Times New Roman Tj"/>
                <w:sz w:val="28"/>
                <w:szCs w:val="28"/>
              </w:rPr>
              <w:t>ом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rPr>
          <w:trHeight w:val="60"/>
        </w:trPr>
        <w:tc>
          <w:tcPr>
            <w:tcW w:w="523" w:type="dxa"/>
          </w:tcPr>
          <w:p w:rsidR="00397684" w:rsidRPr="000173C5" w:rsidRDefault="00397684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397684" w:rsidRPr="000173C5" w:rsidRDefault="00397684" w:rsidP="00184E4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Организация </w:t>
            </w:r>
            <w:r w:rsidR="00184E48" w:rsidRPr="000173C5">
              <w:rPr>
                <w:rFonts w:ascii="Times New Roman Tj" w:hAnsi="Times New Roman Tj"/>
                <w:sz w:val="28"/>
                <w:szCs w:val="28"/>
              </w:rPr>
              <w:t>учебных курсов и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поддержк</w:t>
            </w:r>
            <w:r w:rsidR="00184E48" w:rsidRPr="000173C5">
              <w:rPr>
                <w:rFonts w:ascii="Times New Roman Tj" w:hAnsi="Times New Roman Tj"/>
                <w:sz w:val="28"/>
                <w:szCs w:val="28"/>
              </w:rPr>
              <w:t>а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184E48" w:rsidRPr="000173C5">
              <w:rPr>
                <w:rFonts w:ascii="Times New Roman Tj" w:hAnsi="Times New Roman Tj"/>
                <w:sz w:val="28"/>
                <w:szCs w:val="28"/>
              </w:rPr>
              <w:t>в обучении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молодых предпринимателей</w:t>
            </w:r>
          </w:p>
        </w:tc>
        <w:tc>
          <w:tcPr>
            <w:tcW w:w="1540" w:type="dxa"/>
          </w:tcPr>
          <w:p w:rsidR="00397684" w:rsidRPr="000173C5" w:rsidRDefault="00397684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397684" w:rsidRPr="000173C5" w:rsidRDefault="00397684" w:rsidP="000E3AF4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184E48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0E3AF4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0E3AF4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Министерство экономического развития и торговли, Комитет </w:t>
            </w:r>
            <w:r w:rsidR="000E3AF4" w:rsidRPr="000173C5">
              <w:rPr>
                <w:rFonts w:ascii="Times New Roman Tj" w:hAnsi="Times New Roman Tj"/>
                <w:sz w:val="28"/>
                <w:szCs w:val="28"/>
              </w:rPr>
              <w:t xml:space="preserve">по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>государственн</w:t>
            </w:r>
            <w:r w:rsidR="000E3AF4" w:rsidRPr="000173C5">
              <w:rPr>
                <w:rFonts w:ascii="Times New Roman Tj" w:hAnsi="Times New Roman Tj"/>
                <w:sz w:val="28"/>
                <w:szCs w:val="28"/>
              </w:rPr>
              <w:t>ым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инвестици</w:t>
            </w:r>
            <w:r w:rsidR="000E3AF4" w:rsidRPr="000173C5">
              <w:rPr>
                <w:rFonts w:ascii="Times New Roman Tj" w:hAnsi="Times New Roman Tj"/>
                <w:sz w:val="28"/>
                <w:szCs w:val="28"/>
              </w:rPr>
              <w:t>ям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управлени</w:t>
            </w:r>
            <w:r w:rsidR="000E3AF4" w:rsidRPr="000173C5">
              <w:rPr>
                <w:rFonts w:ascii="Times New Roman Tj" w:hAnsi="Times New Roman Tj"/>
                <w:sz w:val="28"/>
                <w:szCs w:val="28"/>
              </w:rPr>
              <w:t>ю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государственн</w:t>
            </w:r>
            <w:r w:rsidR="000E3AF4" w:rsidRPr="000173C5">
              <w:rPr>
                <w:rFonts w:ascii="Times New Roman Tj" w:hAnsi="Times New Roman Tj"/>
                <w:sz w:val="28"/>
                <w:szCs w:val="28"/>
              </w:rPr>
              <w:t>ым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имуществ</w:t>
            </w:r>
            <w:r w:rsidR="000E3AF4" w:rsidRPr="000173C5">
              <w:rPr>
                <w:rFonts w:ascii="Times New Roman Tj" w:hAnsi="Times New Roman Tj"/>
                <w:sz w:val="28"/>
                <w:szCs w:val="28"/>
              </w:rPr>
              <w:t>ом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262BE2">
        <w:trPr>
          <w:trHeight w:val="60"/>
        </w:trPr>
        <w:tc>
          <w:tcPr>
            <w:tcW w:w="9748" w:type="dxa"/>
            <w:gridSpan w:val="5"/>
          </w:tcPr>
          <w:p w:rsidR="00397684" w:rsidRPr="000173C5" w:rsidRDefault="00397684" w:rsidP="00397684">
            <w:pPr>
              <w:tabs>
                <w:tab w:val="left" w:pos="907"/>
              </w:tabs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pacing w:val="5"/>
                <w:sz w:val="28"/>
                <w:szCs w:val="28"/>
                <w:lang w:val="tg-Cyrl-TJ"/>
              </w:rPr>
              <w:lastRenderedPageBreak/>
              <w:t xml:space="preserve">8.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Патриотическое воспитание молодёжи</w:t>
            </w:r>
          </w:p>
        </w:tc>
      </w:tr>
      <w:tr w:rsidR="005B2BD2" w:rsidRPr="000173C5" w:rsidTr="000A5A48">
        <w:trPr>
          <w:trHeight w:val="60"/>
        </w:trPr>
        <w:tc>
          <w:tcPr>
            <w:tcW w:w="523" w:type="dxa"/>
          </w:tcPr>
          <w:p w:rsidR="00550778" w:rsidRPr="000173C5" w:rsidRDefault="00550778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550778" w:rsidRPr="000173C5" w:rsidRDefault="00550778" w:rsidP="0057761F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Проведение разъяснительных мероприятий в области укрепления патриотизма молодёжи, повы</w:t>
            </w:r>
            <w:r w:rsidR="0057761F" w:rsidRPr="000173C5">
              <w:rPr>
                <w:rFonts w:ascii="Times New Roman Tj" w:hAnsi="Times New Roman Tj"/>
                <w:sz w:val="28"/>
                <w:szCs w:val="28"/>
              </w:rPr>
              <w:t>шения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их самосознани</w:t>
            </w:r>
            <w:r w:rsidR="0057761F" w:rsidRPr="000173C5">
              <w:rPr>
                <w:rFonts w:ascii="Times New Roman Tj" w:hAnsi="Times New Roman Tj"/>
                <w:sz w:val="28"/>
                <w:szCs w:val="28"/>
              </w:rPr>
              <w:t>я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национальн</w:t>
            </w:r>
            <w:r w:rsidR="0057761F" w:rsidRPr="000173C5">
              <w:rPr>
                <w:rFonts w:ascii="Times New Roman Tj" w:hAnsi="Times New Roman Tj"/>
                <w:sz w:val="28"/>
                <w:szCs w:val="28"/>
              </w:rPr>
              <w:t>ой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гордост</w:t>
            </w:r>
            <w:r w:rsidR="0057761F" w:rsidRPr="000173C5">
              <w:rPr>
                <w:rFonts w:ascii="Times New Roman Tj" w:hAnsi="Times New Roman Tj"/>
                <w:sz w:val="28"/>
                <w:szCs w:val="28"/>
              </w:rPr>
              <w:t>и</w:t>
            </w:r>
          </w:p>
        </w:tc>
        <w:tc>
          <w:tcPr>
            <w:tcW w:w="1540" w:type="dxa"/>
          </w:tcPr>
          <w:p w:rsidR="00550778" w:rsidRPr="000173C5" w:rsidRDefault="00550778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550778" w:rsidRPr="000173C5" w:rsidRDefault="00B12B45" w:rsidP="0057761F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57761F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57761F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57761F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rPr>
          <w:trHeight w:val="60"/>
        </w:trPr>
        <w:tc>
          <w:tcPr>
            <w:tcW w:w="523" w:type="dxa"/>
          </w:tcPr>
          <w:p w:rsidR="00550778" w:rsidRPr="000173C5" w:rsidRDefault="00550778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550778" w:rsidRPr="000173C5" w:rsidRDefault="00550778" w:rsidP="00874E8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Поддержка </w:t>
            </w:r>
            <w:r w:rsidR="0057761F" w:rsidRPr="000173C5">
              <w:rPr>
                <w:rFonts w:ascii="Times New Roman Tj" w:hAnsi="Times New Roman Tj"/>
                <w:sz w:val="28"/>
                <w:szCs w:val="28"/>
              </w:rPr>
              <w:t>проектов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 xml:space="preserve"> в области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3635FF" w:rsidRPr="000173C5">
              <w:rPr>
                <w:rFonts w:ascii="Times New Roman Tj" w:hAnsi="Times New Roman Tj"/>
                <w:sz w:val="28"/>
                <w:szCs w:val="28"/>
              </w:rPr>
              <w:t xml:space="preserve">постановки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фильмов</w:t>
            </w:r>
            <w:r w:rsidR="00587282" w:rsidRPr="000173C5">
              <w:rPr>
                <w:rFonts w:ascii="Times New Roman Tj" w:hAnsi="Times New Roman Tj"/>
                <w:sz w:val="28"/>
                <w:szCs w:val="28"/>
              </w:rPr>
              <w:t>, роликов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театральных программ, имеющих патриотическое направление</w:t>
            </w:r>
            <w:r w:rsidR="0043526B" w:rsidRPr="000173C5">
              <w:rPr>
                <w:rFonts w:ascii="Times New Roman Tj" w:hAnsi="Times New Roman Tj"/>
                <w:sz w:val="28"/>
                <w:szCs w:val="28"/>
              </w:rPr>
              <w:t xml:space="preserve"> (сценарий фильмов и концертных программ</w:t>
            </w:r>
            <w:r w:rsidR="00587282" w:rsidRPr="000173C5">
              <w:rPr>
                <w:rFonts w:ascii="Times New Roman Tj" w:hAnsi="Times New Roman Tj"/>
                <w:sz w:val="28"/>
                <w:szCs w:val="28"/>
              </w:rPr>
              <w:t xml:space="preserve"> по</w:t>
            </w:r>
            <w:r w:rsidR="0043526B" w:rsidRPr="000173C5">
              <w:rPr>
                <w:rFonts w:ascii="Times New Roman Tj" w:hAnsi="Times New Roman Tj"/>
                <w:sz w:val="28"/>
                <w:szCs w:val="28"/>
              </w:rPr>
              <w:t>средством  государственных телевизионных сетей и р</w:t>
            </w:r>
            <w:r w:rsidR="00587282" w:rsidRPr="000173C5">
              <w:rPr>
                <w:rFonts w:ascii="Times New Roman Tj" w:hAnsi="Times New Roman Tj"/>
                <w:sz w:val="28"/>
                <w:szCs w:val="28"/>
              </w:rPr>
              <w:t>адио Таджикистана)</w:t>
            </w:r>
          </w:p>
        </w:tc>
        <w:tc>
          <w:tcPr>
            <w:tcW w:w="1540" w:type="dxa"/>
          </w:tcPr>
          <w:p w:rsidR="00550778" w:rsidRPr="000173C5" w:rsidRDefault="00550778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550778" w:rsidRPr="000173C5" w:rsidRDefault="00B12B45" w:rsidP="0043526B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57761F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57761F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57761F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, Комитет</w:t>
            </w:r>
            <w:r w:rsidR="0043526B" w:rsidRPr="000173C5">
              <w:rPr>
                <w:rFonts w:ascii="Times New Roman Tj" w:hAnsi="Times New Roman Tj"/>
                <w:sz w:val="28"/>
                <w:szCs w:val="28"/>
              </w:rPr>
              <w:t xml:space="preserve"> по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телевидени</w:t>
            </w:r>
            <w:r w:rsidR="0043526B" w:rsidRPr="000173C5">
              <w:rPr>
                <w:rFonts w:ascii="Times New Roman Tj" w:hAnsi="Times New Roman Tj"/>
                <w:sz w:val="28"/>
                <w:szCs w:val="28"/>
              </w:rPr>
              <w:t xml:space="preserve">ю и радио,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rPr>
          <w:trHeight w:val="60"/>
        </w:trPr>
        <w:tc>
          <w:tcPr>
            <w:tcW w:w="523" w:type="dxa"/>
          </w:tcPr>
          <w:p w:rsidR="00550778" w:rsidRPr="000173C5" w:rsidRDefault="00550778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550778" w:rsidRPr="000173C5" w:rsidRDefault="001D53CC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Органи</w:t>
            </w:r>
            <w:r w:rsidR="00550778" w:rsidRPr="000173C5">
              <w:rPr>
                <w:rFonts w:ascii="Times New Roman Tj" w:hAnsi="Times New Roman Tj"/>
                <w:sz w:val="28"/>
                <w:szCs w:val="28"/>
              </w:rPr>
              <w:t xml:space="preserve">зация конкурсов </w:t>
            </w:r>
            <w:r w:rsidR="00587282" w:rsidRPr="000173C5">
              <w:rPr>
                <w:rFonts w:ascii="Times New Roman Tj" w:hAnsi="Times New Roman Tj"/>
                <w:sz w:val="28"/>
                <w:szCs w:val="28"/>
              </w:rPr>
              <w:t xml:space="preserve">и других мероприятий </w:t>
            </w:r>
            <w:r w:rsidR="00550778" w:rsidRPr="000173C5">
              <w:rPr>
                <w:rFonts w:ascii="Times New Roman Tj" w:hAnsi="Times New Roman Tj"/>
                <w:sz w:val="28"/>
                <w:szCs w:val="28"/>
              </w:rPr>
              <w:t>среди молодёжи и военнослужащих для укрепления их патриотизма</w:t>
            </w:r>
          </w:p>
        </w:tc>
        <w:tc>
          <w:tcPr>
            <w:tcW w:w="1540" w:type="dxa"/>
          </w:tcPr>
          <w:p w:rsidR="00550778" w:rsidRPr="000173C5" w:rsidRDefault="00550778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550778" w:rsidRPr="000173C5" w:rsidRDefault="00B12B45" w:rsidP="001D53CC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1D53CC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1D53CC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1D53CC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Министерство обороны,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rPr>
          <w:trHeight w:val="60"/>
        </w:trPr>
        <w:tc>
          <w:tcPr>
            <w:tcW w:w="523" w:type="dxa"/>
          </w:tcPr>
          <w:p w:rsidR="00B12B45" w:rsidRPr="000173C5" w:rsidRDefault="00B12B45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B12B45" w:rsidRPr="000173C5" w:rsidRDefault="00B12B45" w:rsidP="001D53CC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Эффективное применение программы </w:t>
            </w:r>
            <w:r w:rsidR="001D53CC" w:rsidRPr="000173C5">
              <w:rPr>
                <w:rFonts w:ascii="Times New Roman Tj" w:hAnsi="Times New Roman Tj"/>
                <w:sz w:val="28"/>
                <w:szCs w:val="28"/>
              </w:rPr>
              <w:t>для добровольцев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в области добровольного привлечения и заинтересованности молодых людей и военнослужащих к службе в армии</w:t>
            </w:r>
          </w:p>
        </w:tc>
        <w:tc>
          <w:tcPr>
            <w:tcW w:w="1540" w:type="dxa"/>
          </w:tcPr>
          <w:p w:rsidR="00B12B45" w:rsidRPr="000173C5" w:rsidRDefault="00B12B45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B12B45" w:rsidRPr="000173C5" w:rsidRDefault="00B12B45" w:rsidP="001D53CC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1D53CC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1D53CC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1D53CC" w:rsidRPr="000173C5">
              <w:rPr>
                <w:rFonts w:ascii="Times New Roman Tj" w:hAnsi="Times New Roman Tj"/>
                <w:sz w:val="28"/>
                <w:szCs w:val="28"/>
              </w:rPr>
              <w:t xml:space="preserve">у, Министерство обороны,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262BE2">
        <w:trPr>
          <w:trHeight w:val="60"/>
        </w:trPr>
        <w:tc>
          <w:tcPr>
            <w:tcW w:w="9748" w:type="dxa"/>
            <w:gridSpan w:val="5"/>
          </w:tcPr>
          <w:p w:rsidR="00B37B51" w:rsidRPr="000173C5" w:rsidRDefault="00B37B51" w:rsidP="000E76DB">
            <w:pPr>
              <w:tabs>
                <w:tab w:val="left" w:pos="907"/>
              </w:tabs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pacing w:val="5"/>
                <w:sz w:val="28"/>
                <w:szCs w:val="28"/>
                <w:lang w:val="tg-Cyrl-TJ"/>
              </w:rPr>
              <w:t xml:space="preserve">9. </w:t>
            </w:r>
            <w:r w:rsidR="000E76DB" w:rsidRPr="000173C5">
              <w:rPr>
                <w:rFonts w:ascii="Times New Roman Tj" w:hAnsi="Times New Roman Tj"/>
                <w:sz w:val="28"/>
                <w:szCs w:val="28"/>
              </w:rPr>
              <w:t>Моральное и культурное воспитание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молодёжи</w:t>
            </w:r>
          </w:p>
        </w:tc>
      </w:tr>
      <w:tr w:rsidR="005B2BD2" w:rsidRPr="000173C5" w:rsidTr="000A5A48">
        <w:tc>
          <w:tcPr>
            <w:tcW w:w="523" w:type="dxa"/>
          </w:tcPr>
          <w:p w:rsidR="00DF1953" w:rsidRPr="000173C5" w:rsidRDefault="00DF1953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DF1953" w:rsidRPr="000173C5" w:rsidRDefault="00DF1953" w:rsidP="00874E8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Организация различных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 xml:space="preserve">программ в </w:t>
            </w:r>
            <w:r w:rsidR="00016149" w:rsidRPr="000173C5">
              <w:rPr>
                <w:rFonts w:ascii="Times New Roman Tj" w:hAnsi="Times New Roman Tj"/>
                <w:sz w:val="28"/>
                <w:szCs w:val="28"/>
              </w:rPr>
              <w:t>СМИ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в сфере </w:t>
            </w:r>
            <w:r w:rsidR="00F40D43" w:rsidRPr="000173C5">
              <w:rPr>
                <w:rFonts w:ascii="Times New Roman Tj" w:hAnsi="Times New Roman Tj"/>
                <w:sz w:val="28"/>
                <w:szCs w:val="28"/>
              </w:rPr>
              <w:t>морального и культурного воспитани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я</w:t>
            </w:r>
            <w:r w:rsidR="00016149" w:rsidRPr="000173C5">
              <w:rPr>
                <w:rFonts w:ascii="Times New Roman Tj" w:hAnsi="Times New Roman Tj"/>
                <w:sz w:val="28"/>
                <w:szCs w:val="28"/>
              </w:rPr>
              <w:t xml:space="preserve"> молодёжи </w:t>
            </w:r>
          </w:p>
        </w:tc>
        <w:tc>
          <w:tcPr>
            <w:tcW w:w="1540" w:type="dxa"/>
          </w:tcPr>
          <w:p w:rsidR="00DF1953" w:rsidRPr="000173C5" w:rsidRDefault="00DF1953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DF1953" w:rsidRPr="000173C5" w:rsidRDefault="00195413" w:rsidP="00F40D43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F40D43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молодёжи,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>спорт</w:t>
            </w:r>
            <w:r w:rsidR="00F40D43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F40D43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Комитет </w:t>
            </w:r>
            <w:r w:rsidR="00F40D43" w:rsidRPr="000173C5">
              <w:rPr>
                <w:rFonts w:ascii="Times New Roman Tj" w:hAnsi="Times New Roman Tj"/>
                <w:sz w:val="28"/>
                <w:szCs w:val="28"/>
              </w:rPr>
              <w:t xml:space="preserve">по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телевидени</w:t>
            </w:r>
            <w:r w:rsidR="00F40D43" w:rsidRPr="000173C5">
              <w:rPr>
                <w:rFonts w:ascii="Times New Roman Tj" w:hAnsi="Times New Roman Tj"/>
                <w:sz w:val="28"/>
                <w:szCs w:val="28"/>
              </w:rPr>
              <w:t>ю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радио,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DF1953" w:rsidRPr="000173C5" w:rsidRDefault="00DF1953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DF1953" w:rsidRPr="000173C5" w:rsidRDefault="00F40D43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Организация </w:t>
            </w:r>
            <w:r w:rsidR="00DF1953" w:rsidRPr="000173C5">
              <w:rPr>
                <w:rFonts w:ascii="Times New Roman Tj" w:hAnsi="Times New Roman Tj"/>
                <w:sz w:val="28"/>
                <w:szCs w:val="28"/>
              </w:rPr>
              <w:t>различных культурных, воспитательных, развлекательных, патриотических и художественных программ среди молодёжи в виде конкурсов и фестивалей</w:t>
            </w:r>
          </w:p>
        </w:tc>
        <w:tc>
          <w:tcPr>
            <w:tcW w:w="1540" w:type="dxa"/>
          </w:tcPr>
          <w:p w:rsidR="00DF1953" w:rsidRPr="000173C5" w:rsidRDefault="00DF1953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DF1953" w:rsidRPr="000173C5" w:rsidRDefault="002F4D29" w:rsidP="00F40D43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F40D43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F40D43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F40D43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Министерство культуры,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DF1953" w:rsidRPr="000173C5" w:rsidRDefault="00DF1953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DF1953" w:rsidRPr="000173C5" w:rsidRDefault="00DF1953" w:rsidP="00E15C7A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Проведение 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 xml:space="preserve"> соответствующих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мероприятий среди молодёжи в сфере достойного воспитания и 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 xml:space="preserve">культуры  </w:t>
            </w:r>
            <w:r w:rsidR="00016149" w:rsidRPr="000173C5">
              <w:rPr>
                <w:rFonts w:ascii="Times New Roman Tj" w:hAnsi="Times New Roman Tj"/>
                <w:sz w:val="28"/>
                <w:szCs w:val="28"/>
              </w:rPr>
              <w:t xml:space="preserve">национальной 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>одежды</w:t>
            </w:r>
          </w:p>
        </w:tc>
        <w:tc>
          <w:tcPr>
            <w:tcW w:w="1540" w:type="dxa"/>
          </w:tcPr>
          <w:p w:rsidR="00DF1953" w:rsidRPr="000173C5" w:rsidRDefault="00DF1953" w:rsidP="00262BE2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DF1953" w:rsidRPr="000173C5" w:rsidRDefault="002F4D29" w:rsidP="00E15C7A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Министерство культуры,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DF1953" w:rsidRPr="000173C5" w:rsidRDefault="00DF1953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DF1953" w:rsidRPr="000173C5" w:rsidRDefault="00DF1953" w:rsidP="00874E88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Поддерж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>ка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разви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>тие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концертны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>х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программ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молодых звёзд внутри и за пределами с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>траны и, таким образом, показ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национальной культуры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 xml:space="preserve"> и искусства</w:t>
            </w:r>
          </w:p>
        </w:tc>
        <w:tc>
          <w:tcPr>
            <w:tcW w:w="1540" w:type="dxa"/>
          </w:tcPr>
          <w:p w:rsidR="00DF1953" w:rsidRPr="000173C5" w:rsidRDefault="00DF1953" w:rsidP="00262BE2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Регулярно</w:t>
            </w:r>
          </w:p>
        </w:tc>
        <w:tc>
          <w:tcPr>
            <w:tcW w:w="3847" w:type="dxa"/>
            <w:gridSpan w:val="2"/>
          </w:tcPr>
          <w:p w:rsidR="00DF1953" w:rsidRPr="000173C5" w:rsidRDefault="002F4D29" w:rsidP="00E15C7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Комитет 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 xml:space="preserve">по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телевидени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>ю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радио,</w:t>
            </w:r>
            <w:r w:rsidR="00D40C1D" w:rsidRPr="000173C5">
              <w:rPr>
                <w:rFonts w:ascii="Times New Roman Tj" w:hAnsi="Times New Roman Tj"/>
                <w:sz w:val="28"/>
                <w:szCs w:val="28"/>
              </w:rPr>
              <w:t xml:space="preserve"> Министерство культуры,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DF1953" w:rsidRPr="000173C5" w:rsidRDefault="00DF1953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DF1953" w:rsidRPr="000173C5" w:rsidRDefault="00DF1953" w:rsidP="00E15C7A">
            <w:pPr>
              <w:shd w:val="clear" w:color="auto" w:fill="FFFFFF"/>
              <w:tabs>
                <w:tab w:val="left" w:pos="0"/>
                <w:tab w:val="left" w:pos="500"/>
              </w:tabs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Поддержка 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>проектов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в области организации 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 xml:space="preserve">обучающих и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развлекательных лагерей и </w:t>
            </w:r>
            <w:r w:rsidR="00195413" w:rsidRPr="000173C5">
              <w:rPr>
                <w:rFonts w:ascii="Times New Roman Tj" w:hAnsi="Times New Roman Tj"/>
                <w:sz w:val="28"/>
                <w:szCs w:val="28"/>
              </w:rPr>
              <w:t>экскурсии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для подростков 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 xml:space="preserve">и молодёжи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по историческим и культурным местам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 xml:space="preserve"> в Парламент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страны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 xml:space="preserve"> и Национальную библиотеку</w:t>
            </w:r>
          </w:p>
        </w:tc>
        <w:tc>
          <w:tcPr>
            <w:tcW w:w="1540" w:type="dxa"/>
          </w:tcPr>
          <w:p w:rsidR="00DF1953" w:rsidRPr="000173C5" w:rsidRDefault="00DF1953" w:rsidP="00262BE2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Регулярно</w:t>
            </w:r>
          </w:p>
        </w:tc>
        <w:tc>
          <w:tcPr>
            <w:tcW w:w="3847" w:type="dxa"/>
            <w:gridSpan w:val="2"/>
          </w:tcPr>
          <w:p w:rsidR="00DF1953" w:rsidRPr="000173C5" w:rsidRDefault="00D40C1D" w:rsidP="004E7A9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E15C7A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4E7A9A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4E7A9A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Министерство образования и науки,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262BE2">
        <w:tc>
          <w:tcPr>
            <w:tcW w:w="9748" w:type="dxa"/>
            <w:gridSpan w:val="5"/>
          </w:tcPr>
          <w:p w:rsidR="00195413" w:rsidRPr="000173C5" w:rsidRDefault="005E0F3D" w:rsidP="004E7A9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10. Научно-практические </w:t>
            </w:r>
            <w:r w:rsidR="004E7A9A" w:rsidRPr="000173C5">
              <w:rPr>
                <w:rFonts w:ascii="Times New Roman Tj" w:hAnsi="Times New Roman Tj"/>
                <w:sz w:val="28"/>
                <w:szCs w:val="28"/>
              </w:rPr>
              <w:t>аспекты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метод</w:t>
            </w:r>
            <w:r w:rsidR="004E7A9A" w:rsidRPr="000173C5">
              <w:rPr>
                <w:rFonts w:ascii="Times New Roman Tj" w:hAnsi="Times New Roman Tj"/>
                <w:sz w:val="28"/>
                <w:szCs w:val="28"/>
              </w:rPr>
              <w:t>ы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государственной </w:t>
            </w:r>
            <w:r w:rsidR="004E7A9A" w:rsidRPr="000173C5">
              <w:rPr>
                <w:rFonts w:ascii="Times New Roman Tj" w:hAnsi="Times New Roman Tj"/>
                <w:sz w:val="28"/>
                <w:szCs w:val="28"/>
              </w:rPr>
              <w:t xml:space="preserve">молодёжной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политики </w:t>
            </w:r>
          </w:p>
        </w:tc>
      </w:tr>
      <w:tr w:rsidR="005B2BD2" w:rsidRPr="000173C5" w:rsidTr="000A5A48">
        <w:tc>
          <w:tcPr>
            <w:tcW w:w="523" w:type="dxa"/>
          </w:tcPr>
          <w:p w:rsidR="00DF1953" w:rsidRPr="000173C5" w:rsidRDefault="00DF1953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DF1953" w:rsidRPr="000173C5" w:rsidRDefault="00DF1953" w:rsidP="000A5A48">
            <w:pPr>
              <w:shd w:val="clear" w:color="auto" w:fill="FFFFFF"/>
              <w:tabs>
                <w:tab w:val="left" w:pos="0"/>
                <w:tab w:val="left" w:pos="500"/>
              </w:tabs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Проведение научно-практических конференций в сфере осуществления государственной молодёжной политики  в стране и в мире</w:t>
            </w:r>
          </w:p>
        </w:tc>
        <w:tc>
          <w:tcPr>
            <w:tcW w:w="1540" w:type="dxa"/>
          </w:tcPr>
          <w:p w:rsidR="00DF1953" w:rsidRPr="000173C5" w:rsidRDefault="00DF1953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Ежегодно</w:t>
            </w:r>
          </w:p>
        </w:tc>
        <w:tc>
          <w:tcPr>
            <w:tcW w:w="3847" w:type="dxa"/>
            <w:gridSpan w:val="2"/>
          </w:tcPr>
          <w:p w:rsidR="00DF1953" w:rsidRPr="000173C5" w:rsidRDefault="005E0F3D" w:rsidP="004E7A9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4E7A9A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4E7A9A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4E7A9A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Министерство образования и науки, Академия наук,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 xml:space="preserve">местные исполнительные органы государственной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>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DF1953" w:rsidRPr="000173C5" w:rsidRDefault="00DF1953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DF1953" w:rsidRPr="000173C5" w:rsidRDefault="00DF1953" w:rsidP="004E7A9A">
            <w:pPr>
              <w:shd w:val="clear" w:color="auto" w:fill="FFFFFF"/>
              <w:tabs>
                <w:tab w:val="left" w:pos="0"/>
                <w:tab w:val="left" w:pos="500"/>
              </w:tabs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Поддержка проектов </w:t>
            </w:r>
            <w:r w:rsidR="004E7A9A" w:rsidRPr="000173C5">
              <w:rPr>
                <w:rFonts w:ascii="Times New Roman Tj" w:hAnsi="Times New Roman Tj"/>
                <w:sz w:val="28"/>
                <w:szCs w:val="28"/>
              </w:rPr>
              <w:t xml:space="preserve">по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реализации научно-практических </w:t>
            </w:r>
            <w:r w:rsidR="004E7A9A" w:rsidRPr="000173C5">
              <w:rPr>
                <w:rFonts w:ascii="Times New Roman Tj" w:hAnsi="Times New Roman Tj"/>
                <w:sz w:val="28"/>
                <w:szCs w:val="28"/>
              </w:rPr>
              <w:t>исследован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ий в сфере государственной молодёжной политики</w:t>
            </w:r>
          </w:p>
        </w:tc>
        <w:tc>
          <w:tcPr>
            <w:tcW w:w="1540" w:type="dxa"/>
          </w:tcPr>
          <w:p w:rsidR="00DF1953" w:rsidRPr="000173C5" w:rsidRDefault="00527875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Ежегодно </w:t>
            </w:r>
          </w:p>
        </w:tc>
        <w:tc>
          <w:tcPr>
            <w:tcW w:w="3847" w:type="dxa"/>
            <w:gridSpan w:val="2"/>
          </w:tcPr>
          <w:p w:rsidR="00DF1953" w:rsidRPr="000173C5" w:rsidRDefault="00527875" w:rsidP="00CC434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Министерство образования и науки, Академия наук,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DF1953" w:rsidRPr="000173C5" w:rsidRDefault="00DF1953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DF1953" w:rsidRPr="000173C5" w:rsidRDefault="00527875" w:rsidP="000A5A48">
            <w:pPr>
              <w:shd w:val="clear" w:color="auto" w:fill="FFFFFF"/>
              <w:tabs>
                <w:tab w:val="left" w:pos="0"/>
                <w:tab w:val="left" w:pos="500"/>
              </w:tabs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Поддержка проектов в организации социологических исследований в сфере 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 xml:space="preserve">реализации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государственной молодёжной политики </w:t>
            </w:r>
          </w:p>
        </w:tc>
        <w:tc>
          <w:tcPr>
            <w:tcW w:w="1540" w:type="dxa"/>
          </w:tcPr>
          <w:p w:rsidR="00DF1953" w:rsidRPr="000173C5" w:rsidRDefault="00527875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Ежегодно </w:t>
            </w:r>
          </w:p>
        </w:tc>
        <w:tc>
          <w:tcPr>
            <w:tcW w:w="3847" w:type="dxa"/>
            <w:gridSpan w:val="2"/>
          </w:tcPr>
          <w:p w:rsidR="00DF1953" w:rsidRPr="000173C5" w:rsidRDefault="00527875" w:rsidP="00CC434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Министерство образования и науки, Академия наук,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3921E9" w:rsidRPr="000173C5" w:rsidRDefault="003921E9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3921E9" w:rsidRPr="000173C5" w:rsidRDefault="00CC4340" w:rsidP="00CC4340">
            <w:pPr>
              <w:shd w:val="clear" w:color="auto" w:fill="FFFFFF"/>
              <w:tabs>
                <w:tab w:val="left" w:pos="0"/>
                <w:tab w:val="left" w:pos="500"/>
              </w:tabs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Поддержка печатных</w:t>
            </w:r>
            <w:r w:rsidR="003921E9" w:rsidRPr="000173C5">
              <w:rPr>
                <w:rFonts w:ascii="Times New Roman Tj" w:hAnsi="Times New Roman Tj"/>
                <w:sz w:val="28"/>
                <w:szCs w:val="28"/>
              </w:rPr>
              <w:t xml:space="preserve"> научных, практических и методических материалов в сфере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реализации </w:t>
            </w:r>
            <w:r w:rsidR="003921E9" w:rsidRPr="000173C5">
              <w:rPr>
                <w:rFonts w:ascii="Times New Roman Tj" w:hAnsi="Times New Roman Tj"/>
                <w:sz w:val="28"/>
                <w:szCs w:val="28"/>
              </w:rPr>
              <w:t xml:space="preserve"> государственной молодёжной политики</w:t>
            </w:r>
          </w:p>
        </w:tc>
        <w:tc>
          <w:tcPr>
            <w:tcW w:w="1540" w:type="dxa"/>
          </w:tcPr>
          <w:p w:rsidR="003921E9" w:rsidRPr="000173C5" w:rsidRDefault="003921E9" w:rsidP="003921E9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Регулярно </w:t>
            </w:r>
          </w:p>
        </w:tc>
        <w:tc>
          <w:tcPr>
            <w:tcW w:w="3847" w:type="dxa"/>
            <w:gridSpan w:val="2"/>
          </w:tcPr>
          <w:p w:rsidR="003921E9" w:rsidRPr="000173C5" w:rsidRDefault="003921E9" w:rsidP="00CC434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Министерство образования и науки, Академия наук,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3921E9" w:rsidRPr="000173C5" w:rsidRDefault="003921E9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3921E9" w:rsidRPr="000173C5" w:rsidRDefault="00CC4340" w:rsidP="00CC4340">
            <w:pPr>
              <w:shd w:val="clear" w:color="auto" w:fill="FFFFFF"/>
              <w:tabs>
                <w:tab w:val="left" w:pos="0"/>
                <w:tab w:val="left" w:pos="500"/>
              </w:tabs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Систематическая о</w:t>
            </w:r>
            <w:r w:rsidR="003921E9" w:rsidRPr="000173C5">
              <w:rPr>
                <w:rFonts w:ascii="Times New Roman Tj" w:hAnsi="Times New Roman Tj"/>
                <w:sz w:val="28"/>
                <w:szCs w:val="28"/>
              </w:rPr>
              <w:t xml:space="preserve">рганизация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учебных курсов по</w:t>
            </w:r>
            <w:r w:rsidR="003921E9" w:rsidRPr="000173C5">
              <w:rPr>
                <w:rFonts w:ascii="Times New Roman Tj" w:hAnsi="Times New Roman Tj"/>
                <w:sz w:val="28"/>
                <w:szCs w:val="28"/>
              </w:rPr>
              <w:t xml:space="preserve"> обучени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ю для повышения квалификации кадров</w:t>
            </w:r>
            <w:r w:rsidR="003921E9"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и </w:t>
            </w:r>
            <w:r w:rsidR="003921E9" w:rsidRPr="000173C5">
              <w:rPr>
                <w:rFonts w:ascii="Times New Roman Tj" w:hAnsi="Times New Roman Tj"/>
                <w:sz w:val="28"/>
                <w:szCs w:val="28"/>
              </w:rPr>
              <w:t>молодых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r w:rsidR="003921E9" w:rsidRPr="000173C5">
              <w:rPr>
                <w:rFonts w:ascii="Times New Roman Tj" w:hAnsi="Times New Roman Tj"/>
                <w:sz w:val="28"/>
                <w:szCs w:val="28"/>
              </w:rPr>
              <w:t xml:space="preserve">  руководителей</w:t>
            </w:r>
          </w:p>
        </w:tc>
        <w:tc>
          <w:tcPr>
            <w:tcW w:w="1540" w:type="dxa"/>
          </w:tcPr>
          <w:p w:rsidR="003921E9" w:rsidRPr="000173C5" w:rsidRDefault="003921E9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Регулярно</w:t>
            </w:r>
          </w:p>
        </w:tc>
        <w:tc>
          <w:tcPr>
            <w:tcW w:w="3847" w:type="dxa"/>
            <w:gridSpan w:val="2"/>
          </w:tcPr>
          <w:p w:rsidR="003921E9" w:rsidRPr="000173C5" w:rsidRDefault="003921E9" w:rsidP="00CC434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Агентство государственной службы, 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м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инистерства и 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ведомства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3921E9" w:rsidRPr="000173C5" w:rsidRDefault="003921E9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3921E9" w:rsidRPr="000173C5" w:rsidRDefault="003921E9" w:rsidP="00CC4340">
            <w:pPr>
              <w:shd w:val="clear" w:color="auto" w:fill="FFFFFF"/>
              <w:tabs>
                <w:tab w:val="left" w:pos="0"/>
                <w:tab w:val="left" w:pos="500"/>
              </w:tabs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Завершение мониторинга качеств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а реализации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государственной 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 xml:space="preserve">молодёжной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политики, в том числе 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реализация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проектов в 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 xml:space="preserve">рамках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Программы</w:t>
            </w:r>
          </w:p>
        </w:tc>
        <w:tc>
          <w:tcPr>
            <w:tcW w:w="1540" w:type="dxa"/>
          </w:tcPr>
          <w:p w:rsidR="003921E9" w:rsidRPr="000173C5" w:rsidRDefault="003921E9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Ежегодно</w:t>
            </w:r>
          </w:p>
        </w:tc>
        <w:tc>
          <w:tcPr>
            <w:tcW w:w="3847" w:type="dxa"/>
            <w:gridSpan w:val="2"/>
          </w:tcPr>
          <w:p w:rsidR="003921E9" w:rsidRPr="000173C5" w:rsidRDefault="002833B0" w:rsidP="00CC434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Агентство государственной службы, 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м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инистерства и </w:t>
            </w:r>
            <w:r w:rsidR="00CC4340" w:rsidRPr="000173C5">
              <w:rPr>
                <w:rFonts w:ascii="Times New Roman Tj" w:hAnsi="Times New Roman Tj"/>
                <w:sz w:val="28"/>
                <w:szCs w:val="28"/>
              </w:rPr>
              <w:t>ведомства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5B2BD2" w:rsidRPr="000173C5" w:rsidTr="000A5A48">
        <w:tc>
          <w:tcPr>
            <w:tcW w:w="523" w:type="dxa"/>
          </w:tcPr>
          <w:p w:rsidR="003921E9" w:rsidRPr="000173C5" w:rsidRDefault="003921E9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3921E9" w:rsidRPr="000173C5" w:rsidRDefault="00BF3508" w:rsidP="00634C24">
            <w:pPr>
              <w:shd w:val="clear" w:color="auto" w:fill="FFFFFF"/>
              <w:tabs>
                <w:tab w:val="left" w:pos="0"/>
                <w:tab w:val="left" w:pos="500"/>
              </w:tabs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Организация </w:t>
            </w:r>
            <w:r w:rsidR="003921E9" w:rsidRPr="000173C5">
              <w:rPr>
                <w:rFonts w:ascii="Times New Roman Tj" w:hAnsi="Times New Roman Tj"/>
                <w:sz w:val="28"/>
                <w:szCs w:val="28"/>
              </w:rPr>
              <w:t xml:space="preserve">конкурсов </w:t>
            </w:r>
            <w:r w:rsidR="002833B0" w:rsidRPr="000173C5">
              <w:rPr>
                <w:rFonts w:ascii="Times New Roman Tj" w:hAnsi="Times New Roman Tj"/>
                <w:sz w:val="28"/>
                <w:szCs w:val="28"/>
              </w:rPr>
              <w:t xml:space="preserve">и других мероприятий </w:t>
            </w:r>
            <w:r w:rsidR="00634C24" w:rsidRPr="000173C5">
              <w:rPr>
                <w:rFonts w:ascii="Times New Roman Tj" w:hAnsi="Times New Roman Tj"/>
                <w:sz w:val="28"/>
                <w:szCs w:val="28"/>
              </w:rPr>
              <w:t>для поощрения</w:t>
            </w:r>
            <w:r w:rsidR="003921E9" w:rsidRPr="000173C5">
              <w:rPr>
                <w:rFonts w:ascii="Times New Roman Tj" w:hAnsi="Times New Roman Tj"/>
                <w:sz w:val="28"/>
                <w:szCs w:val="28"/>
              </w:rPr>
              <w:t xml:space="preserve"> молодых специалистов</w:t>
            </w:r>
            <w:r w:rsidR="00634C24" w:rsidRPr="000173C5">
              <w:rPr>
                <w:rFonts w:ascii="Times New Roman Tj" w:hAnsi="Times New Roman Tj"/>
                <w:sz w:val="28"/>
                <w:szCs w:val="28"/>
              </w:rPr>
              <w:t xml:space="preserve"> и ученых</w:t>
            </w:r>
          </w:p>
        </w:tc>
        <w:tc>
          <w:tcPr>
            <w:tcW w:w="1540" w:type="dxa"/>
          </w:tcPr>
          <w:p w:rsidR="003921E9" w:rsidRPr="000173C5" w:rsidRDefault="003921E9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Регулярно</w:t>
            </w:r>
          </w:p>
        </w:tc>
        <w:tc>
          <w:tcPr>
            <w:tcW w:w="3847" w:type="dxa"/>
            <w:gridSpan w:val="2"/>
          </w:tcPr>
          <w:p w:rsidR="003921E9" w:rsidRPr="000173C5" w:rsidRDefault="002833B0" w:rsidP="00634C2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634C24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634C24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634C24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Министерство образования и науки, Академия наук, 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местные исполнительные органы государственной власти</w:t>
            </w:r>
          </w:p>
        </w:tc>
      </w:tr>
      <w:tr w:rsidR="003921E9" w:rsidRPr="000173C5" w:rsidTr="000A5A48">
        <w:tc>
          <w:tcPr>
            <w:tcW w:w="523" w:type="dxa"/>
          </w:tcPr>
          <w:p w:rsidR="003921E9" w:rsidRPr="000173C5" w:rsidRDefault="003921E9" w:rsidP="000A5A48">
            <w:pPr>
              <w:numPr>
                <w:ilvl w:val="0"/>
                <w:numId w:val="13"/>
              </w:numPr>
              <w:spacing w:after="0" w:line="240" w:lineRule="auto"/>
              <w:ind w:left="426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838" w:type="dxa"/>
          </w:tcPr>
          <w:p w:rsidR="003921E9" w:rsidRPr="000173C5" w:rsidRDefault="003921E9" w:rsidP="00634C24">
            <w:pPr>
              <w:shd w:val="clear" w:color="auto" w:fill="FFFFFF"/>
              <w:tabs>
                <w:tab w:val="left" w:pos="0"/>
                <w:tab w:val="left" w:pos="500"/>
              </w:tabs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Поддержка заграничных поездок специалистов по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 xml:space="preserve">работе с молодёжью в рамках сотрудничества по </w:t>
            </w:r>
            <w:r w:rsidR="00634C24" w:rsidRPr="000173C5">
              <w:rPr>
                <w:rFonts w:ascii="Times New Roman Tj" w:hAnsi="Times New Roman Tj"/>
                <w:sz w:val="28"/>
                <w:szCs w:val="28"/>
              </w:rPr>
              <w:t>реализации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государственной молодёжной политики</w:t>
            </w:r>
          </w:p>
        </w:tc>
        <w:tc>
          <w:tcPr>
            <w:tcW w:w="1540" w:type="dxa"/>
          </w:tcPr>
          <w:p w:rsidR="003921E9" w:rsidRPr="000173C5" w:rsidRDefault="003921E9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3847" w:type="dxa"/>
            <w:gridSpan w:val="2"/>
          </w:tcPr>
          <w:p w:rsidR="003921E9" w:rsidRPr="000173C5" w:rsidRDefault="003921E9" w:rsidP="00874E8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Комитет </w:t>
            </w:r>
            <w:r w:rsidR="00634C24" w:rsidRPr="000173C5">
              <w:rPr>
                <w:rFonts w:ascii="Times New Roman Tj" w:hAnsi="Times New Roman Tj"/>
                <w:sz w:val="28"/>
                <w:szCs w:val="28"/>
              </w:rPr>
              <w:t xml:space="preserve">по делам 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молодёжи, спорт</w:t>
            </w:r>
            <w:r w:rsidR="00634C24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и туризм</w:t>
            </w:r>
            <w:r w:rsidR="00634C24" w:rsidRPr="000173C5">
              <w:rPr>
                <w:rFonts w:ascii="Times New Roman Tj" w:hAnsi="Times New Roman Tj"/>
                <w:sz w:val="28"/>
                <w:szCs w:val="28"/>
              </w:rPr>
              <w:t>у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421CE6" w:rsidRPr="000173C5">
              <w:rPr>
                <w:rFonts w:ascii="Times New Roman Tj" w:hAnsi="Times New Roman Tj"/>
                <w:sz w:val="28"/>
                <w:szCs w:val="28"/>
              </w:rPr>
              <w:lastRenderedPageBreak/>
              <w:t xml:space="preserve">Министерство иностранных дел, </w:t>
            </w:r>
            <w:r w:rsidR="00634C24" w:rsidRPr="000173C5"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AF73EF" w:rsidRPr="000173C5">
              <w:rPr>
                <w:rFonts w:ascii="Times New Roman Tj" w:hAnsi="Times New Roman Tj"/>
                <w:sz w:val="28"/>
                <w:szCs w:val="28"/>
              </w:rPr>
              <w:t>естны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е</w:t>
            </w:r>
            <w:r w:rsidR="00AF73EF" w:rsidRPr="000173C5">
              <w:rPr>
                <w:rFonts w:ascii="Times New Roman Tj" w:hAnsi="Times New Roman Tj"/>
                <w:sz w:val="28"/>
                <w:szCs w:val="28"/>
              </w:rPr>
              <w:t xml:space="preserve"> исполнительны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е</w:t>
            </w:r>
            <w:r w:rsidR="00AF73EF" w:rsidRPr="000173C5">
              <w:rPr>
                <w:rFonts w:ascii="Times New Roman Tj" w:hAnsi="Times New Roman Tj"/>
                <w:sz w:val="28"/>
                <w:szCs w:val="28"/>
              </w:rPr>
              <w:t xml:space="preserve"> орган</w:t>
            </w:r>
            <w:r w:rsidR="00874E88" w:rsidRPr="000173C5">
              <w:rPr>
                <w:rFonts w:ascii="Times New Roman Tj" w:hAnsi="Times New Roman Tj"/>
                <w:sz w:val="28"/>
                <w:szCs w:val="28"/>
              </w:rPr>
              <w:t>ы</w:t>
            </w:r>
            <w:r w:rsidR="00AF73EF" w:rsidRPr="000173C5">
              <w:rPr>
                <w:rFonts w:ascii="Times New Roman Tj" w:hAnsi="Times New Roman Tj"/>
                <w:sz w:val="28"/>
                <w:szCs w:val="28"/>
              </w:rPr>
              <w:t xml:space="preserve"> государственной власти. </w:t>
            </w:r>
          </w:p>
        </w:tc>
      </w:tr>
    </w:tbl>
    <w:p w:rsidR="00471B81" w:rsidRPr="000173C5" w:rsidRDefault="00471B81" w:rsidP="00471B81">
      <w:pPr>
        <w:pStyle w:val="2"/>
        <w:rPr>
          <w:b w:val="0"/>
          <w:sz w:val="28"/>
          <w:szCs w:val="28"/>
          <w:lang w:val="tg-Cyrl-TJ"/>
        </w:rPr>
      </w:pPr>
    </w:p>
    <w:p w:rsidR="00471B81" w:rsidRPr="000173C5" w:rsidRDefault="00471B81" w:rsidP="00471B81">
      <w:pPr>
        <w:spacing w:after="0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  <w:lang w:val="tg-Cyrl-TJ"/>
        </w:rPr>
        <w:br w:type="page"/>
      </w:r>
    </w:p>
    <w:p w:rsidR="00471B81" w:rsidRPr="000173C5" w:rsidRDefault="00136298" w:rsidP="00136298">
      <w:pPr>
        <w:pStyle w:val="1"/>
        <w:rPr>
          <w:lang w:val="ru-RU"/>
        </w:rPr>
      </w:pPr>
      <w:r w:rsidRPr="000173C5">
        <w:rPr>
          <w:lang w:val="ru-RU"/>
        </w:rPr>
        <w:lastRenderedPageBreak/>
        <w:t>7.</w:t>
      </w:r>
      <w:r w:rsidR="00837A6E" w:rsidRPr="000173C5">
        <w:t xml:space="preserve">Механизм финансирования </w:t>
      </w:r>
      <w:r w:rsidR="004B094F" w:rsidRPr="000173C5">
        <w:t>Программы</w:t>
      </w:r>
    </w:p>
    <w:p w:rsidR="005967CA" w:rsidRPr="000173C5" w:rsidRDefault="005967CA" w:rsidP="005967CA">
      <w:pPr>
        <w:pStyle w:val="a3"/>
        <w:ind w:left="1428"/>
        <w:rPr>
          <w:rFonts w:ascii="Times New Roman Tj" w:hAnsi="Times New Roman Tj"/>
        </w:rPr>
      </w:pPr>
    </w:p>
    <w:p w:rsidR="005967CA" w:rsidRPr="000173C5" w:rsidRDefault="00471B81" w:rsidP="00957C20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</w:rPr>
        <w:t xml:space="preserve">Общий объём финансирования Национальной программы развития молодёжи в Республике Таджикистан </w:t>
      </w:r>
      <w:r w:rsidR="00837A6E" w:rsidRPr="000173C5">
        <w:rPr>
          <w:rFonts w:ascii="Times New Roman Tj" w:hAnsi="Times New Roman Tj"/>
          <w:sz w:val="28"/>
          <w:szCs w:val="28"/>
        </w:rPr>
        <w:t>на</w:t>
      </w:r>
      <w:r w:rsidRPr="000173C5">
        <w:rPr>
          <w:rFonts w:ascii="Times New Roman Tj" w:hAnsi="Times New Roman Tj"/>
          <w:sz w:val="28"/>
          <w:szCs w:val="28"/>
        </w:rPr>
        <w:t xml:space="preserve"> 201</w:t>
      </w:r>
      <w:r w:rsidR="004B094F" w:rsidRPr="000173C5">
        <w:rPr>
          <w:rFonts w:ascii="Times New Roman Tj" w:hAnsi="Times New Roman Tj"/>
          <w:sz w:val="28"/>
          <w:szCs w:val="28"/>
        </w:rPr>
        <w:t>6</w:t>
      </w:r>
      <w:r w:rsidRPr="000173C5">
        <w:rPr>
          <w:rFonts w:ascii="Times New Roman Tj" w:hAnsi="Times New Roman Tj"/>
          <w:sz w:val="28"/>
          <w:szCs w:val="28"/>
        </w:rPr>
        <w:t xml:space="preserve"> – 201</w:t>
      </w:r>
      <w:r w:rsidR="00435B6F" w:rsidRPr="000173C5">
        <w:rPr>
          <w:rFonts w:ascii="Times New Roman Tj" w:hAnsi="Times New Roman Tj"/>
          <w:sz w:val="28"/>
          <w:szCs w:val="28"/>
        </w:rPr>
        <w:t>8</w:t>
      </w:r>
      <w:r w:rsidRPr="000173C5">
        <w:rPr>
          <w:rFonts w:ascii="Times New Roman Tj" w:hAnsi="Times New Roman Tj"/>
          <w:sz w:val="28"/>
          <w:szCs w:val="28"/>
        </w:rPr>
        <w:t xml:space="preserve"> г</w:t>
      </w:r>
      <w:r w:rsidR="00957C20" w:rsidRPr="000173C5">
        <w:rPr>
          <w:rFonts w:ascii="Times New Roman Tj" w:hAnsi="Times New Roman Tj"/>
          <w:sz w:val="28"/>
          <w:szCs w:val="28"/>
        </w:rPr>
        <w:t>оды</w:t>
      </w:r>
      <w:r w:rsidRPr="000173C5">
        <w:rPr>
          <w:rFonts w:ascii="Times New Roman Tj" w:hAnsi="Times New Roman Tj"/>
          <w:sz w:val="28"/>
          <w:szCs w:val="28"/>
        </w:rPr>
        <w:t xml:space="preserve"> состав</w:t>
      </w:r>
      <w:r w:rsidR="00957C20" w:rsidRPr="000173C5">
        <w:rPr>
          <w:rFonts w:ascii="Times New Roman Tj" w:hAnsi="Times New Roman Tj"/>
          <w:sz w:val="28"/>
          <w:szCs w:val="28"/>
        </w:rPr>
        <w:t>ляет</w:t>
      </w:r>
      <w:r w:rsidRPr="000173C5">
        <w:rPr>
          <w:rFonts w:ascii="Times New Roman Tj" w:hAnsi="Times New Roman Tj"/>
          <w:sz w:val="28"/>
          <w:szCs w:val="28"/>
        </w:rPr>
        <w:t xml:space="preserve"> </w:t>
      </w:r>
      <w:r w:rsidR="00435B6F" w:rsidRPr="000173C5">
        <w:rPr>
          <w:rFonts w:ascii="Times New Roman Tj" w:hAnsi="Times New Roman Tj"/>
          <w:sz w:val="28"/>
          <w:szCs w:val="28"/>
        </w:rPr>
        <w:t>8060000</w:t>
      </w:r>
      <w:r w:rsidRPr="000173C5">
        <w:rPr>
          <w:rFonts w:ascii="Times New Roman Tj" w:hAnsi="Times New Roman Tj"/>
          <w:sz w:val="28"/>
          <w:szCs w:val="28"/>
        </w:rPr>
        <w:t xml:space="preserve"> </w:t>
      </w:r>
      <w:r w:rsidR="004B094F" w:rsidRPr="000173C5">
        <w:rPr>
          <w:rFonts w:ascii="Times New Roman Tj" w:hAnsi="Times New Roman Tj"/>
          <w:sz w:val="28"/>
          <w:szCs w:val="28"/>
        </w:rPr>
        <w:t xml:space="preserve">тысяч </w:t>
      </w:r>
      <w:r w:rsidRPr="000173C5">
        <w:rPr>
          <w:rFonts w:ascii="Times New Roman Tj" w:hAnsi="Times New Roman Tj"/>
          <w:sz w:val="28"/>
          <w:szCs w:val="28"/>
        </w:rPr>
        <w:t xml:space="preserve">сомонов, из них </w:t>
      </w:r>
      <w:r w:rsidR="00435B6F" w:rsidRPr="000173C5">
        <w:rPr>
          <w:rFonts w:ascii="Times New Roman Tj" w:hAnsi="Times New Roman Tj"/>
          <w:sz w:val="28"/>
          <w:szCs w:val="28"/>
        </w:rPr>
        <w:t>7068000</w:t>
      </w:r>
      <w:r w:rsidRPr="000173C5">
        <w:rPr>
          <w:rFonts w:ascii="Times New Roman Tj" w:hAnsi="Times New Roman Tj"/>
          <w:sz w:val="28"/>
          <w:szCs w:val="28"/>
        </w:rPr>
        <w:t xml:space="preserve"> тыс. сомонов за счёт республиканского бюджета и 9</w:t>
      </w:r>
      <w:r w:rsidR="001056D7" w:rsidRPr="000173C5">
        <w:rPr>
          <w:rFonts w:ascii="Times New Roman Tj" w:hAnsi="Times New Roman Tj"/>
          <w:sz w:val="28"/>
          <w:szCs w:val="28"/>
        </w:rPr>
        <w:t>92000</w:t>
      </w:r>
      <w:r w:rsidRPr="000173C5">
        <w:rPr>
          <w:rFonts w:ascii="Times New Roman Tj" w:hAnsi="Times New Roman Tj"/>
          <w:sz w:val="28"/>
          <w:szCs w:val="28"/>
        </w:rPr>
        <w:t xml:space="preserve"> тыс. сомонов </w:t>
      </w:r>
      <w:r w:rsidR="00042775" w:rsidRPr="000173C5">
        <w:rPr>
          <w:rFonts w:ascii="Times New Roman Tj" w:hAnsi="Times New Roman Tj"/>
          <w:sz w:val="28"/>
          <w:szCs w:val="28"/>
        </w:rPr>
        <w:t>из</w:t>
      </w:r>
      <w:r w:rsidRPr="000173C5">
        <w:rPr>
          <w:rFonts w:ascii="Times New Roman Tj" w:hAnsi="Times New Roman Tj"/>
          <w:sz w:val="28"/>
          <w:szCs w:val="28"/>
        </w:rPr>
        <w:t xml:space="preserve"> других источников.</w:t>
      </w:r>
    </w:p>
    <w:p w:rsidR="00471B81" w:rsidRPr="000173C5" w:rsidRDefault="00471B81" w:rsidP="00136298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173C5">
        <w:rPr>
          <w:rFonts w:ascii="Times New Roman Tj" w:hAnsi="Times New Roman Tj"/>
          <w:sz w:val="28"/>
          <w:szCs w:val="28"/>
        </w:rPr>
        <w:t xml:space="preserve">Таким образом, </w:t>
      </w:r>
      <w:r w:rsidR="00042775" w:rsidRPr="000173C5">
        <w:rPr>
          <w:rFonts w:ascii="Times New Roman Tj" w:hAnsi="Times New Roman Tj"/>
          <w:sz w:val="28"/>
          <w:szCs w:val="28"/>
        </w:rPr>
        <w:t>распределение</w:t>
      </w:r>
      <w:r w:rsidRPr="000173C5">
        <w:rPr>
          <w:rFonts w:ascii="Times New Roman Tj" w:hAnsi="Times New Roman Tj"/>
          <w:sz w:val="28"/>
          <w:szCs w:val="28"/>
        </w:rPr>
        <w:t xml:space="preserve"> финансирования Программы зависит от </w:t>
      </w:r>
      <w:r w:rsidR="00042775" w:rsidRPr="000173C5">
        <w:rPr>
          <w:rFonts w:ascii="Times New Roman Tj" w:hAnsi="Times New Roman Tj"/>
          <w:sz w:val="28"/>
          <w:szCs w:val="28"/>
        </w:rPr>
        <w:t>приоритетных</w:t>
      </w:r>
      <w:r w:rsidRPr="000173C5">
        <w:rPr>
          <w:rFonts w:ascii="Times New Roman Tj" w:hAnsi="Times New Roman Tj"/>
          <w:sz w:val="28"/>
          <w:szCs w:val="28"/>
        </w:rPr>
        <w:t xml:space="preserve"> направлени</w:t>
      </w:r>
      <w:r w:rsidR="00957C20" w:rsidRPr="000173C5">
        <w:rPr>
          <w:rFonts w:ascii="Times New Roman Tj" w:hAnsi="Times New Roman Tj"/>
          <w:sz w:val="28"/>
          <w:szCs w:val="28"/>
        </w:rPr>
        <w:t>й</w:t>
      </w:r>
      <w:r w:rsidRPr="000173C5">
        <w:rPr>
          <w:rFonts w:ascii="Times New Roman Tj" w:hAnsi="Times New Roman Tj"/>
          <w:sz w:val="28"/>
          <w:szCs w:val="28"/>
        </w:rPr>
        <w:t>, котор</w:t>
      </w:r>
      <w:r w:rsidR="00042775" w:rsidRPr="000173C5">
        <w:rPr>
          <w:rFonts w:ascii="Times New Roman Tj" w:hAnsi="Times New Roman Tj"/>
          <w:sz w:val="28"/>
          <w:szCs w:val="28"/>
        </w:rPr>
        <w:t>ые</w:t>
      </w:r>
      <w:r w:rsidRPr="000173C5">
        <w:rPr>
          <w:rFonts w:ascii="Times New Roman Tj" w:hAnsi="Times New Roman Tj"/>
          <w:sz w:val="28"/>
          <w:szCs w:val="28"/>
        </w:rPr>
        <w:t xml:space="preserve"> приведены </w:t>
      </w:r>
      <w:r w:rsidR="00957C20" w:rsidRPr="000173C5">
        <w:rPr>
          <w:rFonts w:ascii="Times New Roman Tj" w:hAnsi="Times New Roman Tj"/>
          <w:sz w:val="28"/>
          <w:szCs w:val="28"/>
        </w:rPr>
        <w:t xml:space="preserve">ниже </w:t>
      </w:r>
      <w:r w:rsidRPr="000173C5">
        <w:rPr>
          <w:rFonts w:ascii="Times New Roman Tj" w:hAnsi="Times New Roman Tj"/>
          <w:sz w:val="28"/>
          <w:szCs w:val="28"/>
        </w:rPr>
        <w:t>в таблице. (1 – республиканский бюджет, 2 – другие источники</w:t>
      </w:r>
      <w:r w:rsidR="00136298" w:rsidRPr="000173C5">
        <w:rPr>
          <w:rFonts w:ascii="Times New Roman Tj" w:hAnsi="Times New Roman Tj"/>
          <w:sz w:val="28"/>
          <w:szCs w:val="28"/>
        </w:rPr>
        <w:t xml:space="preserve">, не запрещённые законодательством </w:t>
      </w:r>
      <w:r w:rsidR="00136298" w:rsidRPr="000173C5">
        <w:rPr>
          <w:rFonts w:ascii="Times New Roman Tj" w:hAnsi="Times New Roman Tj"/>
          <w:sz w:val="28"/>
          <w:szCs w:val="28"/>
          <w:lang w:bidi="fa-IR"/>
        </w:rPr>
        <w:t>Республики Таджикистан</w:t>
      </w:r>
      <w:r w:rsidRPr="000173C5">
        <w:rPr>
          <w:rFonts w:ascii="Times New Roman Tj" w:hAnsi="Times New Roman Tj"/>
          <w:sz w:val="28"/>
          <w:szCs w:val="28"/>
        </w:rPr>
        <w:t>).</w:t>
      </w:r>
    </w:p>
    <w:p w:rsidR="00901914" w:rsidRPr="000173C5" w:rsidRDefault="00901914" w:rsidP="00901914">
      <w:pPr>
        <w:pStyle w:val="a3"/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 Tj" w:hAnsi="Times New Roman Tj"/>
          <w:sz w:val="24"/>
          <w:szCs w:val="24"/>
        </w:rPr>
      </w:pPr>
    </w:p>
    <w:tbl>
      <w:tblPr>
        <w:tblW w:w="928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"/>
        <w:gridCol w:w="2835"/>
        <w:gridCol w:w="992"/>
        <w:gridCol w:w="992"/>
        <w:gridCol w:w="993"/>
        <w:gridCol w:w="992"/>
        <w:gridCol w:w="992"/>
        <w:gridCol w:w="993"/>
      </w:tblGrid>
      <w:tr w:rsidR="00901914" w:rsidRPr="000173C5" w:rsidTr="00F8611A">
        <w:trPr>
          <w:cantSplit/>
          <w:trHeight w:val="238"/>
          <w:jc w:val="center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14" w:rsidRPr="000173C5" w:rsidRDefault="00901914" w:rsidP="000A5A48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  <w:lang w:val="tg-Cyrl-TJ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914" w:rsidRPr="000173C5" w:rsidRDefault="00901914" w:rsidP="000A5A48">
            <w:pPr>
              <w:spacing w:after="0"/>
              <w:jc w:val="center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bCs/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914" w:rsidRPr="000173C5" w:rsidRDefault="00901914" w:rsidP="00901914">
            <w:pPr>
              <w:pStyle w:val="a3"/>
              <w:shd w:val="clear" w:color="auto" w:fill="FFFFFF"/>
              <w:tabs>
                <w:tab w:val="left" w:pos="993"/>
              </w:tabs>
              <w:spacing w:after="0" w:line="240" w:lineRule="auto"/>
              <w:ind w:left="567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Финансовые расходы (в тысяч сомони)</w:t>
            </w:r>
            <w:r w:rsidRPr="000173C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</w:tr>
      <w:tr w:rsidR="00901914" w:rsidRPr="000173C5" w:rsidTr="000A5A48">
        <w:trPr>
          <w:cantSplit/>
          <w:trHeight w:val="238"/>
          <w:jc w:val="center"/>
        </w:trPr>
        <w:tc>
          <w:tcPr>
            <w:tcW w:w="4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14" w:rsidRPr="000173C5" w:rsidRDefault="00901914" w:rsidP="000A5A48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1914" w:rsidRPr="000173C5" w:rsidRDefault="00901914" w:rsidP="000A5A48">
            <w:pPr>
              <w:spacing w:after="0"/>
              <w:jc w:val="center"/>
              <w:rPr>
                <w:rFonts w:ascii="Times New Roman Tj" w:hAnsi="Times New Roman Tj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914" w:rsidRPr="000173C5" w:rsidRDefault="00901914" w:rsidP="000A5A48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2016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914" w:rsidRPr="000173C5" w:rsidRDefault="00901914" w:rsidP="000A5A48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2017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914" w:rsidRPr="000173C5" w:rsidRDefault="00901914" w:rsidP="000A5A48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2018</w:t>
            </w:r>
          </w:p>
        </w:tc>
      </w:tr>
      <w:tr w:rsidR="005B2BD2" w:rsidRPr="000173C5" w:rsidTr="000A5A48">
        <w:trPr>
          <w:cantSplit/>
          <w:trHeight w:val="223"/>
          <w:jc w:val="center"/>
        </w:trPr>
        <w:tc>
          <w:tcPr>
            <w:tcW w:w="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</w:tr>
      <w:tr w:rsidR="005B2BD2" w:rsidRPr="000173C5" w:rsidTr="000A5A48">
        <w:trPr>
          <w:trHeight w:val="216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shd w:val="clear" w:color="auto" w:fill="FFFFFF"/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Участие молодёжи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130,0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370,0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382,0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150,0</w:t>
            </w:r>
          </w:p>
        </w:tc>
      </w:tr>
      <w:tr w:rsidR="005B2BD2" w:rsidRPr="000173C5" w:rsidTr="000A5A48">
        <w:trPr>
          <w:trHeight w:val="20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shd w:val="clear" w:color="auto" w:fill="FFFFFF"/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Занятость молодёжи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207,0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00,0</w:t>
            </w:r>
          </w:p>
        </w:tc>
      </w:tr>
      <w:tr w:rsidR="005B2BD2" w:rsidRPr="000173C5" w:rsidTr="000A5A48">
        <w:trPr>
          <w:trHeight w:val="223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shd w:val="clear" w:color="auto" w:fill="FFFFFF"/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Обеспечение здорового 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158,0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76,0</w:t>
            </w:r>
          </w:p>
        </w:tc>
      </w:tr>
      <w:tr w:rsidR="005B2BD2" w:rsidRPr="000173C5" w:rsidTr="000A5A48">
        <w:trPr>
          <w:trHeight w:val="127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76150D" w:rsidP="0076150D">
            <w:pPr>
              <w:shd w:val="clear" w:color="auto" w:fill="FFFFFF"/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Подходящее</w:t>
            </w:r>
            <w:r w:rsidR="00471B81" w:rsidRPr="000173C5">
              <w:rPr>
                <w:rFonts w:ascii="Times New Roman Tj" w:hAnsi="Times New Roman Tj"/>
                <w:sz w:val="28"/>
                <w:szCs w:val="28"/>
              </w:rPr>
              <w:t xml:space="preserve"> обучени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>е</w:t>
            </w:r>
            <w:r w:rsidR="00471B81" w:rsidRPr="000173C5">
              <w:rPr>
                <w:rFonts w:ascii="Times New Roman Tj" w:hAnsi="Times New Roman Tj"/>
                <w:sz w:val="28"/>
                <w:szCs w:val="28"/>
              </w:rPr>
              <w:t xml:space="preserve"> для молодёжи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315,0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335,0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55,0</w:t>
            </w:r>
          </w:p>
        </w:tc>
      </w:tr>
      <w:tr w:rsidR="005B2BD2" w:rsidRPr="000173C5" w:rsidTr="000A5A48">
        <w:trPr>
          <w:trHeight w:val="216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shd w:val="clear" w:color="auto" w:fill="FFFFFF"/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Социальное обеспечение молодёжи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207,0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0,0</w:t>
            </w:r>
          </w:p>
        </w:tc>
      </w:tr>
      <w:tr w:rsidR="005B2BD2" w:rsidRPr="000173C5" w:rsidTr="000A5A48">
        <w:trPr>
          <w:trHeight w:val="5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76150D">
            <w:pPr>
              <w:shd w:val="clear" w:color="auto" w:fill="FFFFFF"/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Обеспечение защиты прав и </w:t>
            </w:r>
            <w:r w:rsidR="0076150D" w:rsidRPr="000173C5">
              <w:rPr>
                <w:rFonts w:ascii="Times New Roman Tj" w:hAnsi="Times New Roman Tj"/>
                <w:sz w:val="28"/>
                <w:szCs w:val="28"/>
              </w:rPr>
              <w:t>интересов</w:t>
            </w: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 молодёжи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274,0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287,0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0,0</w:t>
            </w:r>
          </w:p>
        </w:tc>
      </w:tr>
      <w:tr w:rsidR="005B2BD2" w:rsidRPr="000173C5" w:rsidTr="000A5A48">
        <w:trPr>
          <w:trHeight w:val="5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shd w:val="clear" w:color="auto" w:fill="FFFFFF"/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Экономическая независимость молодёжи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123,0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33,0</w:t>
            </w:r>
          </w:p>
        </w:tc>
      </w:tr>
      <w:tr w:rsidR="005B2BD2" w:rsidRPr="000173C5" w:rsidTr="000A5A48">
        <w:trPr>
          <w:trHeight w:val="5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957C20">
            <w:pPr>
              <w:shd w:val="clear" w:color="auto" w:fill="FFFFFF"/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Воспитание патриотизма</w:t>
            </w:r>
            <w:r w:rsidR="0076150D" w:rsidRPr="000173C5">
              <w:rPr>
                <w:rFonts w:ascii="Times New Roman Tj" w:hAnsi="Times New Roman Tj"/>
                <w:sz w:val="28"/>
                <w:szCs w:val="28"/>
              </w:rPr>
              <w:t xml:space="preserve"> у</w:t>
            </w:r>
            <w:r w:rsidR="00873DA8" w:rsidRPr="000173C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76150D" w:rsidRPr="000173C5">
              <w:rPr>
                <w:rFonts w:ascii="Times New Roman Tj" w:hAnsi="Times New Roman Tj"/>
                <w:sz w:val="28"/>
                <w:szCs w:val="28"/>
              </w:rPr>
              <w:t>молодёжи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190,0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224,0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32,0</w:t>
            </w:r>
          </w:p>
        </w:tc>
      </w:tr>
      <w:tr w:rsidR="005B2BD2" w:rsidRPr="000173C5" w:rsidTr="000A5A48">
        <w:trPr>
          <w:trHeight w:val="5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957C20">
            <w:pPr>
              <w:shd w:val="clear" w:color="auto" w:fill="FFFFFF"/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>Нравственное воспитание и культура молодёжи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242,0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264,0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21,0</w:t>
            </w:r>
          </w:p>
        </w:tc>
      </w:tr>
      <w:tr w:rsidR="005B2BD2" w:rsidRPr="000173C5" w:rsidTr="000A5A48">
        <w:trPr>
          <w:trHeight w:val="5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873DA8" w:rsidP="00957C20">
            <w:pPr>
              <w:shd w:val="clear" w:color="auto" w:fill="FFFFFF"/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sz w:val="28"/>
                <w:szCs w:val="28"/>
              </w:rPr>
              <w:t xml:space="preserve">Научно – практические и методические аспекты государственной молодёжной </w:t>
            </w:r>
            <w:r w:rsidR="00471B81" w:rsidRPr="000173C5">
              <w:rPr>
                <w:rFonts w:ascii="Times New Roman Tj" w:hAnsi="Times New Roman Tj"/>
                <w:sz w:val="28"/>
                <w:szCs w:val="28"/>
              </w:rPr>
              <w:t>политики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305,0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315,0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331,0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8"/>
                <w:szCs w:val="28"/>
              </w:rPr>
              <w:t>0,0</w:t>
            </w:r>
          </w:p>
        </w:tc>
      </w:tr>
      <w:tr w:rsidR="00471B81" w:rsidRPr="000173C5" w:rsidTr="000A5A48">
        <w:trPr>
          <w:trHeight w:val="25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B81" w:rsidRPr="000173C5" w:rsidRDefault="00471B81" w:rsidP="000A5A48">
            <w:pPr>
              <w:shd w:val="clear" w:color="auto" w:fill="FFFFFF"/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0173C5">
              <w:rPr>
                <w:rFonts w:ascii="Times New Roman Tj" w:hAnsi="Times New Roman Tj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8"/>
                <w:szCs w:val="28"/>
              </w:rPr>
              <w:t>2200,0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8"/>
                <w:szCs w:val="28"/>
              </w:rPr>
              <w:t>285,0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8"/>
                <w:szCs w:val="28"/>
              </w:rPr>
              <w:t>2350,0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8"/>
                <w:szCs w:val="28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8"/>
                <w:szCs w:val="28"/>
              </w:rPr>
              <w:t>2518,0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8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8"/>
                <w:szCs w:val="28"/>
              </w:rPr>
              <w:t>367,0</w:t>
            </w:r>
          </w:p>
        </w:tc>
      </w:tr>
    </w:tbl>
    <w:p w:rsidR="00471B81" w:rsidRPr="000173C5" w:rsidRDefault="00471B81" w:rsidP="00471B81">
      <w:pPr>
        <w:spacing w:after="0"/>
        <w:rPr>
          <w:rFonts w:ascii="Times New Roman Tj" w:hAnsi="Times New Roman Tj"/>
          <w:b/>
          <w:bCs/>
          <w:sz w:val="24"/>
          <w:szCs w:val="24"/>
          <w:lang w:val="tg-Cyrl-TJ"/>
        </w:rPr>
      </w:pPr>
      <w:r w:rsidRPr="000173C5">
        <w:rPr>
          <w:rFonts w:ascii="Times New Roman Tj" w:hAnsi="Times New Roman Tj"/>
          <w:sz w:val="24"/>
          <w:szCs w:val="24"/>
          <w:lang w:val="tg-Cyrl-TJ"/>
        </w:rPr>
        <w:br w:type="page"/>
      </w:r>
    </w:p>
    <w:p w:rsidR="00471B81" w:rsidRPr="000173C5" w:rsidRDefault="00136298" w:rsidP="00471B81">
      <w:pPr>
        <w:spacing w:after="0"/>
        <w:jc w:val="center"/>
        <w:rPr>
          <w:rFonts w:ascii="Times New Roman Tj" w:hAnsi="Times New Roman Tj"/>
          <w:bCs/>
          <w:sz w:val="28"/>
          <w:szCs w:val="28"/>
        </w:rPr>
      </w:pPr>
      <w:r w:rsidRPr="000173C5">
        <w:rPr>
          <w:rFonts w:ascii="Times New Roman Tj" w:hAnsi="Times New Roman Tj"/>
          <w:bCs/>
          <w:sz w:val="28"/>
          <w:szCs w:val="28"/>
        </w:rPr>
        <w:lastRenderedPageBreak/>
        <w:t>8</w:t>
      </w:r>
      <w:r w:rsidR="00471B81" w:rsidRPr="000173C5">
        <w:rPr>
          <w:rFonts w:ascii="Times New Roman Tj" w:hAnsi="Times New Roman Tj"/>
          <w:bCs/>
          <w:sz w:val="28"/>
          <w:szCs w:val="28"/>
        </w:rPr>
        <w:t>.</w:t>
      </w:r>
      <w:r w:rsidR="00A56115" w:rsidRPr="000173C5">
        <w:rPr>
          <w:rFonts w:ascii="Times New Roman Tj" w:hAnsi="Times New Roman Tj"/>
          <w:b/>
          <w:sz w:val="28"/>
          <w:szCs w:val="28"/>
        </w:rPr>
        <w:t xml:space="preserve"> </w:t>
      </w:r>
      <w:r w:rsidR="0010348C" w:rsidRPr="000173C5">
        <w:rPr>
          <w:rFonts w:ascii="Times New Roman Tj" w:hAnsi="Times New Roman Tj"/>
          <w:bCs/>
          <w:sz w:val="28"/>
          <w:szCs w:val="28"/>
        </w:rPr>
        <w:t xml:space="preserve">Механизм координационной реализации </w:t>
      </w:r>
      <w:r w:rsidR="00A56115" w:rsidRPr="000173C5">
        <w:rPr>
          <w:rFonts w:ascii="Times New Roman Tj" w:hAnsi="Times New Roman Tj"/>
          <w:bCs/>
          <w:sz w:val="28"/>
          <w:szCs w:val="28"/>
        </w:rPr>
        <w:t>Программы</w:t>
      </w:r>
    </w:p>
    <w:p w:rsidR="00136298" w:rsidRPr="000173C5" w:rsidRDefault="00136298" w:rsidP="00471B81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</w:p>
    <w:p w:rsidR="00DE2F3E" w:rsidRPr="000173C5" w:rsidRDefault="005967CA" w:rsidP="00471B81">
      <w:pPr>
        <w:tabs>
          <w:tab w:val="left" w:pos="1134"/>
        </w:tabs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>2</w:t>
      </w:r>
      <w:r w:rsidR="00471B81" w:rsidRPr="000173C5">
        <w:rPr>
          <w:rFonts w:ascii="Times New Roman Tj" w:hAnsi="Times New Roman Tj"/>
          <w:sz w:val="28"/>
          <w:szCs w:val="28"/>
        </w:rPr>
        <w:t>0.</w:t>
      </w:r>
      <w:r w:rsidR="00A56115" w:rsidRPr="000173C5">
        <w:rPr>
          <w:rFonts w:ascii="Times New Roman Tj" w:hAnsi="Times New Roman Tj"/>
          <w:sz w:val="28"/>
          <w:szCs w:val="28"/>
        </w:rPr>
        <w:t xml:space="preserve"> </w:t>
      </w:r>
      <w:r w:rsidR="00471B81" w:rsidRPr="000173C5">
        <w:rPr>
          <w:rFonts w:ascii="Times New Roman Tj" w:hAnsi="Times New Roman Tj"/>
          <w:sz w:val="28"/>
          <w:szCs w:val="28"/>
        </w:rPr>
        <w:t xml:space="preserve">Комитет </w:t>
      </w:r>
      <w:r w:rsidR="00A56115" w:rsidRPr="000173C5">
        <w:rPr>
          <w:rFonts w:ascii="Times New Roman Tj" w:hAnsi="Times New Roman Tj"/>
          <w:sz w:val="28"/>
          <w:szCs w:val="28"/>
        </w:rPr>
        <w:t xml:space="preserve">по делам </w:t>
      </w:r>
      <w:r w:rsidR="00471B81" w:rsidRPr="000173C5">
        <w:rPr>
          <w:rFonts w:ascii="Times New Roman Tj" w:hAnsi="Times New Roman Tj"/>
          <w:sz w:val="28"/>
          <w:szCs w:val="28"/>
        </w:rPr>
        <w:t>молодёжи, спорт</w:t>
      </w:r>
      <w:r w:rsidR="00DE2F3E" w:rsidRPr="000173C5">
        <w:rPr>
          <w:rFonts w:ascii="Times New Roman Tj" w:hAnsi="Times New Roman Tj"/>
          <w:sz w:val="28"/>
          <w:szCs w:val="28"/>
        </w:rPr>
        <w:t>у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и туризм</w:t>
      </w:r>
      <w:r w:rsidR="00DE2F3E" w:rsidRPr="000173C5">
        <w:rPr>
          <w:rFonts w:ascii="Times New Roman Tj" w:hAnsi="Times New Roman Tj"/>
          <w:sz w:val="28"/>
          <w:szCs w:val="28"/>
        </w:rPr>
        <w:t>у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при </w:t>
      </w:r>
      <w:r w:rsidR="00DE2F3E" w:rsidRPr="000173C5">
        <w:rPr>
          <w:rFonts w:ascii="Times New Roman Tj" w:hAnsi="Times New Roman Tj"/>
          <w:sz w:val="28"/>
          <w:szCs w:val="28"/>
        </w:rPr>
        <w:t xml:space="preserve">Правительстве </w:t>
      </w:r>
      <w:r w:rsidR="00471B81" w:rsidRPr="000173C5">
        <w:rPr>
          <w:rFonts w:ascii="Times New Roman Tj" w:hAnsi="Times New Roman Tj"/>
          <w:sz w:val="28"/>
          <w:szCs w:val="28"/>
        </w:rPr>
        <w:t>Республики Таджикистан составил</w:t>
      </w:r>
      <w:r w:rsidR="00DE2F3E" w:rsidRPr="000173C5">
        <w:rPr>
          <w:rFonts w:ascii="Times New Roman Tj" w:hAnsi="Times New Roman Tj"/>
          <w:sz w:val="28"/>
          <w:szCs w:val="28"/>
        </w:rPr>
        <w:t>,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координ</w:t>
      </w:r>
      <w:r w:rsidR="00DE2F3E" w:rsidRPr="000173C5">
        <w:rPr>
          <w:rFonts w:ascii="Times New Roman Tj" w:hAnsi="Times New Roman Tj"/>
          <w:sz w:val="28"/>
          <w:szCs w:val="28"/>
        </w:rPr>
        <w:t>ировал</w:t>
      </w:r>
      <w:r w:rsidR="00957C20" w:rsidRPr="000173C5">
        <w:rPr>
          <w:rFonts w:ascii="Times New Roman Tj" w:hAnsi="Times New Roman Tj"/>
          <w:sz w:val="28"/>
          <w:szCs w:val="28"/>
        </w:rPr>
        <w:t>,</w:t>
      </w:r>
      <w:r w:rsidR="00DE2F3E" w:rsidRPr="000173C5">
        <w:rPr>
          <w:rFonts w:ascii="Times New Roman Tj" w:hAnsi="Times New Roman Tj"/>
          <w:sz w:val="28"/>
          <w:szCs w:val="28"/>
        </w:rPr>
        <w:t xml:space="preserve"> оценил и контролировал работу </w:t>
      </w:r>
      <w:r w:rsidR="00471B81" w:rsidRPr="000173C5">
        <w:rPr>
          <w:rFonts w:ascii="Times New Roman Tj" w:hAnsi="Times New Roman Tj"/>
          <w:sz w:val="28"/>
          <w:szCs w:val="28"/>
        </w:rPr>
        <w:t xml:space="preserve">по </w:t>
      </w:r>
      <w:r w:rsidR="00DE2F3E" w:rsidRPr="000173C5">
        <w:rPr>
          <w:rFonts w:ascii="Times New Roman Tj" w:hAnsi="Times New Roman Tj"/>
          <w:sz w:val="28"/>
          <w:szCs w:val="28"/>
        </w:rPr>
        <w:t>реализации Программы.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</w:t>
      </w:r>
    </w:p>
    <w:p w:rsidR="00471B81" w:rsidRPr="000173C5" w:rsidRDefault="00DE2F3E" w:rsidP="00957C20">
      <w:pPr>
        <w:tabs>
          <w:tab w:val="left" w:pos="1134"/>
        </w:tabs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 xml:space="preserve">В </w:t>
      </w:r>
      <w:r w:rsidR="00DF3B92" w:rsidRPr="000173C5">
        <w:rPr>
          <w:rFonts w:ascii="Times New Roman Tj" w:hAnsi="Times New Roman Tj"/>
          <w:sz w:val="28"/>
          <w:szCs w:val="28"/>
        </w:rPr>
        <w:t>соответствии с установленным порядком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</w:t>
      </w:r>
      <w:r w:rsidR="00DF3B92" w:rsidRPr="000173C5">
        <w:rPr>
          <w:rFonts w:ascii="Times New Roman Tj" w:hAnsi="Times New Roman Tj"/>
          <w:sz w:val="28"/>
          <w:szCs w:val="28"/>
        </w:rPr>
        <w:t xml:space="preserve">в </w:t>
      </w:r>
      <w:r w:rsidR="001B38D4" w:rsidRPr="000173C5">
        <w:rPr>
          <w:rFonts w:ascii="Times New Roman Tj" w:hAnsi="Times New Roman Tj"/>
          <w:sz w:val="28"/>
          <w:szCs w:val="28"/>
        </w:rPr>
        <w:t xml:space="preserve">Правительство Республики Таджикистан было </w:t>
      </w:r>
      <w:r w:rsidR="00957C20" w:rsidRPr="000173C5">
        <w:rPr>
          <w:rFonts w:ascii="Times New Roman Tj" w:hAnsi="Times New Roman Tj"/>
          <w:sz w:val="28"/>
          <w:szCs w:val="28"/>
        </w:rPr>
        <w:t>представлено</w:t>
      </w:r>
      <w:r w:rsidR="005F251D" w:rsidRPr="000173C5">
        <w:rPr>
          <w:rFonts w:ascii="Times New Roman Tj" w:hAnsi="Times New Roman Tj"/>
          <w:sz w:val="28"/>
          <w:szCs w:val="28"/>
        </w:rPr>
        <w:t xml:space="preserve"> </w:t>
      </w:r>
      <w:r w:rsidR="009A1A9C" w:rsidRPr="000173C5">
        <w:rPr>
          <w:rFonts w:ascii="Times New Roman Tj" w:hAnsi="Times New Roman Tj"/>
          <w:sz w:val="28"/>
          <w:szCs w:val="28"/>
        </w:rPr>
        <w:t xml:space="preserve">предложение о </w:t>
      </w:r>
      <w:r w:rsidR="00471B81" w:rsidRPr="000173C5">
        <w:rPr>
          <w:rFonts w:ascii="Times New Roman Tj" w:hAnsi="Times New Roman Tj"/>
          <w:sz w:val="28"/>
          <w:szCs w:val="28"/>
        </w:rPr>
        <w:t xml:space="preserve">выполнении </w:t>
      </w:r>
      <w:r w:rsidR="009A1A9C" w:rsidRPr="000173C5">
        <w:rPr>
          <w:rFonts w:ascii="Times New Roman Tj" w:hAnsi="Times New Roman Tj"/>
          <w:sz w:val="28"/>
          <w:szCs w:val="28"/>
        </w:rPr>
        <w:t>Программы</w:t>
      </w:r>
      <w:r w:rsidR="00471B81" w:rsidRPr="000173C5">
        <w:rPr>
          <w:rFonts w:ascii="Times New Roman Tj" w:hAnsi="Times New Roman Tj"/>
          <w:sz w:val="28"/>
          <w:szCs w:val="28"/>
        </w:rPr>
        <w:t xml:space="preserve">, </w:t>
      </w:r>
      <w:r w:rsidR="009A1A9C" w:rsidRPr="000173C5">
        <w:rPr>
          <w:rFonts w:ascii="Times New Roman Tj" w:hAnsi="Times New Roman Tj"/>
          <w:sz w:val="28"/>
          <w:szCs w:val="28"/>
        </w:rPr>
        <w:t>с учетом социально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</w:t>
      </w:r>
      <w:r w:rsidR="009A1A9C" w:rsidRPr="000173C5">
        <w:rPr>
          <w:rFonts w:ascii="Times New Roman Tj" w:hAnsi="Times New Roman Tj"/>
          <w:sz w:val="28"/>
          <w:szCs w:val="28"/>
        </w:rPr>
        <w:t xml:space="preserve">- </w:t>
      </w:r>
      <w:r w:rsidR="00471B81" w:rsidRPr="000173C5">
        <w:rPr>
          <w:rFonts w:ascii="Times New Roman Tj" w:hAnsi="Times New Roman Tj"/>
          <w:sz w:val="28"/>
          <w:szCs w:val="28"/>
        </w:rPr>
        <w:t>экономическ</w:t>
      </w:r>
      <w:r w:rsidR="009A1A9C" w:rsidRPr="000173C5">
        <w:rPr>
          <w:rFonts w:ascii="Times New Roman Tj" w:hAnsi="Times New Roman Tj"/>
          <w:sz w:val="28"/>
          <w:szCs w:val="28"/>
        </w:rPr>
        <w:t>ой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ситуаци</w:t>
      </w:r>
      <w:r w:rsidR="009A1A9C" w:rsidRPr="000173C5">
        <w:rPr>
          <w:rFonts w:ascii="Times New Roman Tj" w:hAnsi="Times New Roman Tj"/>
          <w:sz w:val="28"/>
          <w:szCs w:val="28"/>
        </w:rPr>
        <w:t>и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</w:t>
      </w:r>
      <w:r w:rsidR="009A1A9C" w:rsidRPr="000173C5">
        <w:rPr>
          <w:rFonts w:ascii="Times New Roman Tj" w:hAnsi="Times New Roman Tj"/>
          <w:sz w:val="28"/>
          <w:szCs w:val="28"/>
        </w:rPr>
        <w:t xml:space="preserve">и </w:t>
      </w:r>
      <w:r w:rsidR="00471B81" w:rsidRPr="000173C5">
        <w:rPr>
          <w:rFonts w:ascii="Times New Roman Tj" w:hAnsi="Times New Roman Tj"/>
          <w:sz w:val="28"/>
          <w:szCs w:val="28"/>
        </w:rPr>
        <w:t>целесообразности использования финансовых средств.</w:t>
      </w:r>
    </w:p>
    <w:p w:rsidR="00471B81" w:rsidRPr="000173C5" w:rsidRDefault="005967CA" w:rsidP="00957C20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>2</w:t>
      </w:r>
      <w:r w:rsidR="00471B81" w:rsidRPr="000173C5">
        <w:rPr>
          <w:rFonts w:ascii="Times New Roman Tj" w:hAnsi="Times New Roman Tj"/>
          <w:sz w:val="28"/>
          <w:szCs w:val="28"/>
        </w:rPr>
        <w:t>1.</w:t>
      </w:r>
      <w:r w:rsidR="00D31D69" w:rsidRPr="000173C5">
        <w:rPr>
          <w:rFonts w:ascii="Times New Roman Tj" w:hAnsi="Times New Roman Tj"/>
          <w:sz w:val="28"/>
          <w:szCs w:val="28"/>
        </w:rPr>
        <w:t xml:space="preserve"> </w:t>
      </w:r>
      <w:r w:rsidR="00C437F4" w:rsidRPr="000173C5">
        <w:rPr>
          <w:rFonts w:ascii="Times New Roman Tj" w:hAnsi="Times New Roman Tj"/>
          <w:sz w:val="28"/>
          <w:szCs w:val="28"/>
        </w:rPr>
        <w:t xml:space="preserve">Руководство </w:t>
      </w:r>
      <w:r w:rsidR="00D31D69" w:rsidRPr="000173C5">
        <w:rPr>
          <w:rFonts w:ascii="Times New Roman Tj" w:hAnsi="Times New Roman Tj"/>
          <w:sz w:val="28"/>
          <w:szCs w:val="28"/>
        </w:rPr>
        <w:t>процессом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</w:t>
      </w:r>
      <w:r w:rsidR="00D31D69" w:rsidRPr="000173C5">
        <w:rPr>
          <w:rFonts w:ascii="Times New Roman Tj" w:hAnsi="Times New Roman Tj"/>
          <w:sz w:val="28"/>
          <w:szCs w:val="28"/>
        </w:rPr>
        <w:t xml:space="preserve">реализации Программы </w:t>
      </w:r>
      <w:r w:rsidR="00471B81" w:rsidRPr="000173C5">
        <w:rPr>
          <w:rFonts w:ascii="Times New Roman Tj" w:hAnsi="Times New Roman Tj"/>
          <w:sz w:val="28"/>
          <w:szCs w:val="28"/>
        </w:rPr>
        <w:t xml:space="preserve">осуществляется </w:t>
      </w:r>
      <w:r w:rsidR="00C437F4" w:rsidRPr="000173C5">
        <w:rPr>
          <w:rFonts w:ascii="Times New Roman Tj" w:hAnsi="Times New Roman Tj"/>
          <w:sz w:val="28"/>
          <w:szCs w:val="28"/>
        </w:rPr>
        <w:t xml:space="preserve">Комиссией </w:t>
      </w:r>
      <w:r w:rsidR="00471B81" w:rsidRPr="000173C5">
        <w:rPr>
          <w:rFonts w:ascii="Times New Roman Tj" w:hAnsi="Times New Roman Tj"/>
          <w:sz w:val="28"/>
          <w:szCs w:val="28"/>
        </w:rPr>
        <w:t>по регулированию и координаци</w:t>
      </w:r>
      <w:r w:rsidR="00957C20" w:rsidRPr="000173C5">
        <w:rPr>
          <w:rFonts w:ascii="Times New Roman Tj" w:hAnsi="Times New Roman Tj"/>
          <w:sz w:val="28"/>
          <w:szCs w:val="28"/>
        </w:rPr>
        <w:t>и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</w:t>
      </w:r>
      <w:r w:rsidR="00C437F4" w:rsidRPr="000173C5">
        <w:rPr>
          <w:rFonts w:ascii="Times New Roman Tj" w:hAnsi="Times New Roman Tj"/>
          <w:sz w:val="28"/>
          <w:szCs w:val="28"/>
        </w:rPr>
        <w:t>Программой</w:t>
      </w:r>
      <w:r w:rsidR="00471B81" w:rsidRPr="000173C5">
        <w:rPr>
          <w:rFonts w:ascii="Times New Roman Tj" w:hAnsi="Times New Roman Tj"/>
          <w:sz w:val="28"/>
          <w:szCs w:val="28"/>
        </w:rPr>
        <w:t xml:space="preserve">, которая была создана </w:t>
      </w:r>
      <w:r w:rsidR="00C437F4" w:rsidRPr="000173C5">
        <w:rPr>
          <w:rFonts w:ascii="Times New Roman Tj" w:hAnsi="Times New Roman Tj"/>
          <w:sz w:val="28"/>
          <w:szCs w:val="28"/>
        </w:rPr>
        <w:t>консультационным составом Комитета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по делам молодёжи, спорт</w:t>
      </w:r>
      <w:r w:rsidR="00C437F4" w:rsidRPr="000173C5">
        <w:rPr>
          <w:rFonts w:ascii="Times New Roman Tj" w:hAnsi="Times New Roman Tj"/>
          <w:sz w:val="28"/>
          <w:szCs w:val="28"/>
        </w:rPr>
        <w:t>у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и туризм</w:t>
      </w:r>
      <w:r w:rsidR="00C437F4" w:rsidRPr="000173C5">
        <w:rPr>
          <w:rFonts w:ascii="Times New Roman Tj" w:hAnsi="Times New Roman Tj"/>
          <w:sz w:val="28"/>
          <w:szCs w:val="28"/>
        </w:rPr>
        <w:t>у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при Правительстве Республики Таджикистан. </w:t>
      </w:r>
    </w:p>
    <w:p w:rsidR="00471B81" w:rsidRPr="000173C5" w:rsidRDefault="005967CA" w:rsidP="00471B81">
      <w:pPr>
        <w:tabs>
          <w:tab w:val="left" w:pos="1134"/>
        </w:tabs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>2</w:t>
      </w:r>
      <w:r w:rsidR="00471B81" w:rsidRPr="000173C5">
        <w:rPr>
          <w:rFonts w:ascii="Times New Roman Tj" w:hAnsi="Times New Roman Tj"/>
          <w:sz w:val="28"/>
          <w:szCs w:val="28"/>
        </w:rPr>
        <w:t>2.</w:t>
      </w:r>
      <w:r w:rsidR="00C437F4" w:rsidRPr="000173C5">
        <w:rPr>
          <w:rFonts w:ascii="Times New Roman Tj" w:hAnsi="Times New Roman Tj"/>
          <w:sz w:val="28"/>
          <w:szCs w:val="28"/>
        </w:rPr>
        <w:t xml:space="preserve"> </w:t>
      </w:r>
      <w:r w:rsidR="00471B81" w:rsidRPr="000173C5">
        <w:rPr>
          <w:rFonts w:ascii="Times New Roman Tj" w:hAnsi="Times New Roman Tj"/>
          <w:sz w:val="28"/>
          <w:szCs w:val="28"/>
        </w:rPr>
        <w:t xml:space="preserve">Координация и финансирование </w:t>
      </w:r>
      <w:r w:rsidR="00C437F4" w:rsidRPr="000173C5">
        <w:rPr>
          <w:rFonts w:ascii="Times New Roman Tj" w:hAnsi="Times New Roman Tj"/>
          <w:sz w:val="28"/>
          <w:szCs w:val="28"/>
        </w:rPr>
        <w:t xml:space="preserve">Программы </w:t>
      </w:r>
      <w:r w:rsidR="00471B81" w:rsidRPr="000173C5">
        <w:rPr>
          <w:rFonts w:ascii="Times New Roman Tj" w:hAnsi="Times New Roman Tj"/>
          <w:sz w:val="28"/>
          <w:szCs w:val="28"/>
        </w:rPr>
        <w:t>на уровне соответствующих мини</w:t>
      </w:r>
      <w:r w:rsidR="00C437F4" w:rsidRPr="000173C5">
        <w:rPr>
          <w:rFonts w:ascii="Times New Roman Tj" w:hAnsi="Times New Roman Tj"/>
          <w:sz w:val="28"/>
          <w:szCs w:val="28"/>
        </w:rPr>
        <w:t>стерств и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ведомств</w:t>
      </w:r>
      <w:r w:rsidR="00C437F4" w:rsidRPr="000173C5">
        <w:rPr>
          <w:rFonts w:ascii="Times New Roman Tj" w:hAnsi="Times New Roman Tj"/>
          <w:sz w:val="28"/>
          <w:szCs w:val="28"/>
        </w:rPr>
        <w:t>, а также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местных </w:t>
      </w:r>
      <w:r w:rsidR="00C437F4" w:rsidRPr="000173C5">
        <w:rPr>
          <w:rFonts w:ascii="Times New Roman Tj" w:hAnsi="Times New Roman Tj"/>
          <w:sz w:val="28"/>
          <w:szCs w:val="28"/>
        </w:rPr>
        <w:t xml:space="preserve">исполнительных </w:t>
      </w:r>
      <w:r w:rsidR="00471B81" w:rsidRPr="000173C5">
        <w:rPr>
          <w:rFonts w:ascii="Times New Roman Tj" w:hAnsi="Times New Roman Tj"/>
          <w:sz w:val="28"/>
          <w:szCs w:val="28"/>
        </w:rPr>
        <w:t xml:space="preserve">органов </w:t>
      </w:r>
      <w:r w:rsidR="00C437F4" w:rsidRPr="000173C5">
        <w:rPr>
          <w:rFonts w:ascii="Times New Roman Tj" w:hAnsi="Times New Roman Tj"/>
          <w:sz w:val="28"/>
          <w:szCs w:val="28"/>
        </w:rPr>
        <w:t>государственной власти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осуществляются непосредственно в </w:t>
      </w:r>
      <w:r w:rsidR="00C437F4" w:rsidRPr="000173C5">
        <w:rPr>
          <w:rFonts w:ascii="Times New Roman Tj" w:hAnsi="Times New Roman Tj"/>
          <w:sz w:val="28"/>
          <w:szCs w:val="28"/>
        </w:rPr>
        <w:t xml:space="preserve">рамках возможностей </w:t>
      </w:r>
      <w:r w:rsidR="00471B81" w:rsidRPr="000173C5">
        <w:rPr>
          <w:rFonts w:ascii="Times New Roman Tj" w:hAnsi="Times New Roman Tj"/>
          <w:sz w:val="28"/>
          <w:szCs w:val="28"/>
        </w:rPr>
        <w:t>государства.</w:t>
      </w:r>
    </w:p>
    <w:p w:rsidR="00471B81" w:rsidRPr="000173C5" w:rsidRDefault="00C437F4" w:rsidP="00D62ADB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>Реализаци</w:t>
      </w:r>
      <w:r w:rsidR="00D62ADB" w:rsidRPr="000173C5">
        <w:rPr>
          <w:rFonts w:ascii="Times New Roman Tj" w:hAnsi="Times New Roman Tj"/>
          <w:sz w:val="28"/>
          <w:szCs w:val="28"/>
        </w:rPr>
        <w:t>я</w:t>
      </w:r>
      <w:r w:rsidRPr="000173C5">
        <w:rPr>
          <w:rFonts w:ascii="Times New Roman Tj" w:hAnsi="Times New Roman Tj"/>
          <w:sz w:val="28"/>
          <w:szCs w:val="28"/>
        </w:rPr>
        <w:t xml:space="preserve"> Программы на местах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должны быть </w:t>
      </w:r>
      <w:r w:rsidRPr="000173C5">
        <w:rPr>
          <w:rFonts w:ascii="Times New Roman Tj" w:hAnsi="Times New Roman Tj"/>
          <w:sz w:val="28"/>
          <w:szCs w:val="28"/>
        </w:rPr>
        <w:t>обеспечен</w:t>
      </w:r>
      <w:r w:rsidR="00957C20" w:rsidRPr="000173C5">
        <w:rPr>
          <w:rFonts w:ascii="Times New Roman Tj" w:hAnsi="Times New Roman Tj"/>
          <w:sz w:val="28"/>
          <w:szCs w:val="28"/>
        </w:rPr>
        <w:t>ы в</w:t>
      </w:r>
      <w:r w:rsidRPr="000173C5">
        <w:rPr>
          <w:rFonts w:ascii="Times New Roman Tj" w:hAnsi="Times New Roman Tj"/>
          <w:sz w:val="28"/>
          <w:szCs w:val="28"/>
        </w:rPr>
        <w:t xml:space="preserve"> </w:t>
      </w:r>
      <w:r w:rsidR="00D62ADB" w:rsidRPr="000173C5">
        <w:rPr>
          <w:rFonts w:ascii="Times New Roman Tj" w:hAnsi="Times New Roman Tj"/>
          <w:sz w:val="28"/>
          <w:szCs w:val="28"/>
        </w:rPr>
        <w:t xml:space="preserve">целях осуществления </w:t>
      </w:r>
      <w:r w:rsidR="00471B81" w:rsidRPr="000173C5">
        <w:rPr>
          <w:rFonts w:ascii="Times New Roman Tj" w:hAnsi="Times New Roman Tj"/>
          <w:sz w:val="28"/>
          <w:szCs w:val="28"/>
        </w:rPr>
        <w:t>приоритет</w:t>
      </w:r>
      <w:r w:rsidRPr="000173C5">
        <w:rPr>
          <w:rFonts w:ascii="Times New Roman Tj" w:hAnsi="Times New Roman Tj"/>
          <w:sz w:val="28"/>
          <w:szCs w:val="28"/>
        </w:rPr>
        <w:t>н</w:t>
      </w:r>
      <w:r w:rsidR="00471B81" w:rsidRPr="000173C5">
        <w:rPr>
          <w:rFonts w:ascii="Times New Roman Tj" w:hAnsi="Times New Roman Tj"/>
          <w:sz w:val="28"/>
          <w:szCs w:val="28"/>
        </w:rPr>
        <w:t>ы</w:t>
      </w:r>
      <w:r w:rsidR="00D62ADB" w:rsidRPr="000173C5">
        <w:rPr>
          <w:rFonts w:ascii="Times New Roman Tj" w:hAnsi="Times New Roman Tj"/>
          <w:sz w:val="28"/>
          <w:szCs w:val="28"/>
        </w:rPr>
        <w:t>х</w:t>
      </w:r>
      <w:r w:rsidRPr="000173C5">
        <w:rPr>
          <w:rFonts w:ascii="Times New Roman Tj" w:hAnsi="Times New Roman Tj"/>
          <w:sz w:val="28"/>
          <w:szCs w:val="28"/>
        </w:rPr>
        <w:t xml:space="preserve"> с</w:t>
      </w:r>
      <w:r w:rsidR="00D62ADB" w:rsidRPr="000173C5">
        <w:rPr>
          <w:rFonts w:ascii="Times New Roman Tj" w:hAnsi="Times New Roman Tj"/>
          <w:sz w:val="28"/>
          <w:szCs w:val="28"/>
        </w:rPr>
        <w:t>фер</w:t>
      </w:r>
      <w:r w:rsidRPr="000173C5">
        <w:rPr>
          <w:rFonts w:ascii="Times New Roman Tj" w:hAnsi="Times New Roman Tj"/>
          <w:sz w:val="28"/>
          <w:szCs w:val="28"/>
        </w:rPr>
        <w:t xml:space="preserve"> </w:t>
      </w:r>
      <w:r w:rsidR="00471B81" w:rsidRPr="000173C5">
        <w:rPr>
          <w:rFonts w:ascii="Times New Roman Tj" w:hAnsi="Times New Roman Tj"/>
          <w:sz w:val="28"/>
          <w:szCs w:val="28"/>
        </w:rPr>
        <w:t xml:space="preserve">и </w:t>
      </w:r>
      <w:r w:rsidR="00D62ADB" w:rsidRPr="000173C5">
        <w:rPr>
          <w:rFonts w:ascii="Times New Roman Tj" w:hAnsi="Times New Roman Tj"/>
          <w:sz w:val="28"/>
          <w:szCs w:val="28"/>
        </w:rPr>
        <w:t>П</w:t>
      </w:r>
      <w:r w:rsidR="00471B81" w:rsidRPr="000173C5">
        <w:rPr>
          <w:rFonts w:ascii="Times New Roman Tj" w:hAnsi="Times New Roman Tj"/>
          <w:sz w:val="28"/>
          <w:szCs w:val="28"/>
        </w:rPr>
        <w:t>лан</w:t>
      </w:r>
      <w:r w:rsidR="00F76970" w:rsidRPr="000173C5">
        <w:rPr>
          <w:rFonts w:ascii="Times New Roman Tj" w:hAnsi="Times New Roman Tj"/>
          <w:sz w:val="28"/>
          <w:szCs w:val="28"/>
        </w:rPr>
        <w:t>о</w:t>
      </w:r>
      <w:r w:rsidR="00D62ADB" w:rsidRPr="000173C5">
        <w:rPr>
          <w:rFonts w:ascii="Times New Roman Tj" w:hAnsi="Times New Roman Tj"/>
          <w:sz w:val="28"/>
          <w:szCs w:val="28"/>
        </w:rPr>
        <w:t>в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</w:t>
      </w:r>
      <w:r w:rsidRPr="000173C5">
        <w:rPr>
          <w:rFonts w:ascii="Times New Roman Tj" w:hAnsi="Times New Roman Tj"/>
          <w:sz w:val="28"/>
          <w:szCs w:val="28"/>
        </w:rPr>
        <w:t xml:space="preserve">мероприятий </w:t>
      </w:r>
      <w:r w:rsidR="00471B81" w:rsidRPr="000173C5">
        <w:rPr>
          <w:rFonts w:ascii="Times New Roman Tj" w:hAnsi="Times New Roman Tj"/>
          <w:sz w:val="28"/>
          <w:szCs w:val="28"/>
        </w:rPr>
        <w:t>в соответствии с местными условиями</w:t>
      </w:r>
      <w:r w:rsidR="00F76970" w:rsidRPr="000173C5">
        <w:rPr>
          <w:rFonts w:ascii="Times New Roman Tj" w:hAnsi="Times New Roman Tj"/>
          <w:sz w:val="28"/>
          <w:szCs w:val="28"/>
        </w:rPr>
        <w:t xml:space="preserve"> с учётом </w:t>
      </w:r>
      <w:r w:rsidR="00B37E46" w:rsidRPr="000173C5">
        <w:rPr>
          <w:rFonts w:ascii="Times New Roman Tj" w:hAnsi="Times New Roman Tj"/>
          <w:sz w:val="28"/>
          <w:szCs w:val="28"/>
        </w:rPr>
        <w:t>предусмотренного</w:t>
      </w:r>
      <w:r w:rsidR="00F76970" w:rsidRPr="000173C5">
        <w:rPr>
          <w:rFonts w:ascii="Times New Roman Tj" w:hAnsi="Times New Roman Tj"/>
          <w:sz w:val="28"/>
          <w:szCs w:val="28"/>
        </w:rPr>
        <w:t xml:space="preserve"> финансировани</w:t>
      </w:r>
      <w:r w:rsidR="00D62ADB" w:rsidRPr="000173C5">
        <w:rPr>
          <w:rFonts w:ascii="Times New Roman Tj" w:hAnsi="Times New Roman Tj"/>
          <w:sz w:val="28"/>
          <w:szCs w:val="28"/>
        </w:rPr>
        <w:t>я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</w:t>
      </w:r>
      <w:r w:rsidR="00246C89" w:rsidRPr="000173C5">
        <w:rPr>
          <w:rFonts w:ascii="Times New Roman Tj" w:hAnsi="Times New Roman Tj"/>
          <w:sz w:val="28"/>
          <w:szCs w:val="28"/>
        </w:rPr>
        <w:t>мероприятий Программы</w:t>
      </w:r>
      <w:r w:rsidR="00471B81" w:rsidRPr="000173C5">
        <w:rPr>
          <w:rFonts w:ascii="Times New Roman Tj" w:hAnsi="Times New Roman Tj"/>
          <w:sz w:val="28"/>
          <w:szCs w:val="28"/>
        </w:rPr>
        <w:t>.</w:t>
      </w:r>
    </w:p>
    <w:p w:rsidR="00E771DD" w:rsidRPr="000173C5" w:rsidRDefault="00E771DD" w:rsidP="00471B81">
      <w:pPr>
        <w:spacing w:after="0"/>
        <w:ind w:firstLine="708"/>
        <w:jc w:val="both"/>
        <w:rPr>
          <w:rFonts w:ascii="Times New Roman Tj" w:hAnsi="Times New Roman Tj"/>
          <w:sz w:val="24"/>
          <w:szCs w:val="24"/>
        </w:rPr>
      </w:pPr>
    </w:p>
    <w:p w:rsidR="00E771DD" w:rsidRPr="000173C5" w:rsidRDefault="00136298" w:rsidP="00E771DD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>9</w:t>
      </w:r>
      <w:r w:rsidR="00E771DD" w:rsidRPr="000173C5">
        <w:rPr>
          <w:rFonts w:ascii="Times New Roman Tj" w:hAnsi="Times New Roman Tj"/>
          <w:sz w:val="28"/>
          <w:szCs w:val="28"/>
        </w:rPr>
        <w:t xml:space="preserve">. </w:t>
      </w:r>
      <w:r w:rsidR="00E771DD" w:rsidRPr="000173C5">
        <w:rPr>
          <w:rFonts w:ascii="Times New Roman Tj" w:hAnsi="Times New Roman Tj"/>
          <w:bCs/>
          <w:sz w:val="28"/>
          <w:szCs w:val="28"/>
        </w:rPr>
        <w:t xml:space="preserve">Заключительные результаты </w:t>
      </w:r>
      <w:r w:rsidR="00804C41" w:rsidRPr="000173C5">
        <w:rPr>
          <w:rFonts w:ascii="Times New Roman Tj" w:hAnsi="Times New Roman Tj"/>
          <w:bCs/>
          <w:sz w:val="28"/>
          <w:szCs w:val="28"/>
        </w:rPr>
        <w:t>Программы</w:t>
      </w:r>
    </w:p>
    <w:p w:rsidR="00E771DD" w:rsidRPr="000173C5" w:rsidRDefault="00E771DD" w:rsidP="00471B81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471B81" w:rsidRPr="000173C5" w:rsidRDefault="00D94EFF" w:rsidP="00507F71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>2</w:t>
      </w:r>
      <w:r w:rsidR="00E771DD" w:rsidRPr="000173C5">
        <w:rPr>
          <w:rFonts w:ascii="Times New Roman Tj" w:hAnsi="Times New Roman Tj"/>
          <w:sz w:val="28"/>
          <w:szCs w:val="28"/>
        </w:rPr>
        <w:t>3</w:t>
      </w:r>
      <w:r w:rsidR="00471B81" w:rsidRPr="000173C5">
        <w:rPr>
          <w:rFonts w:ascii="Times New Roman Tj" w:hAnsi="Times New Roman Tj"/>
          <w:sz w:val="28"/>
          <w:szCs w:val="28"/>
        </w:rPr>
        <w:t>.</w:t>
      </w:r>
      <w:r w:rsidR="00D62ADB" w:rsidRPr="000173C5">
        <w:rPr>
          <w:rFonts w:ascii="Times New Roman Tj" w:hAnsi="Times New Roman Tj"/>
          <w:sz w:val="28"/>
          <w:szCs w:val="28"/>
        </w:rPr>
        <w:t xml:space="preserve"> </w:t>
      </w:r>
      <w:r w:rsidR="00507F71" w:rsidRPr="000173C5">
        <w:rPr>
          <w:rFonts w:ascii="Times New Roman Tj" w:hAnsi="Times New Roman Tj"/>
          <w:sz w:val="28"/>
          <w:szCs w:val="28"/>
        </w:rPr>
        <w:t xml:space="preserve">Результаты реализации Программы по определенным показателям направлены на </w:t>
      </w:r>
      <w:r w:rsidR="00804C41" w:rsidRPr="000173C5">
        <w:rPr>
          <w:rFonts w:ascii="Times New Roman Tj" w:hAnsi="Times New Roman Tj"/>
          <w:sz w:val="28"/>
          <w:szCs w:val="28"/>
        </w:rPr>
        <w:t xml:space="preserve">принятие </w:t>
      </w:r>
      <w:r w:rsidR="00507F71" w:rsidRPr="000173C5">
        <w:rPr>
          <w:rFonts w:ascii="Times New Roman Tj" w:hAnsi="Times New Roman Tj"/>
          <w:sz w:val="28"/>
          <w:szCs w:val="28"/>
        </w:rPr>
        <w:t xml:space="preserve">таких </w:t>
      </w:r>
      <w:r w:rsidR="00804C41" w:rsidRPr="000173C5">
        <w:rPr>
          <w:rFonts w:ascii="Times New Roman Tj" w:hAnsi="Times New Roman Tj"/>
          <w:sz w:val="28"/>
          <w:szCs w:val="28"/>
        </w:rPr>
        <w:t>мер</w:t>
      </w:r>
      <w:r w:rsidR="00507F71" w:rsidRPr="000173C5">
        <w:rPr>
          <w:rFonts w:ascii="Times New Roman Tj" w:hAnsi="Times New Roman Tj"/>
          <w:sz w:val="28"/>
          <w:szCs w:val="28"/>
        </w:rPr>
        <w:t xml:space="preserve">: </w:t>
      </w:r>
    </w:p>
    <w:p w:rsidR="00471B81" w:rsidRPr="000173C5" w:rsidRDefault="00471B81" w:rsidP="00507F71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>- созд</w:t>
      </w:r>
      <w:r w:rsidR="00965779" w:rsidRPr="000173C5">
        <w:rPr>
          <w:rFonts w:ascii="Times New Roman Tj" w:hAnsi="Times New Roman Tj"/>
          <w:sz w:val="28"/>
          <w:szCs w:val="28"/>
        </w:rPr>
        <w:t xml:space="preserve">ание основ </w:t>
      </w:r>
      <w:r w:rsidRPr="000173C5">
        <w:rPr>
          <w:rFonts w:ascii="Times New Roman Tj" w:hAnsi="Times New Roman Tj"/>
          <w:sz w:val="28"/>
          <w:szCs w:val="28"/>
        </w:rPr>
        <w:t xml:space="preserve">для развития </w:t>
      </w:r>
      <w:r w:rsidR="00D62ADB" w:rsidRPr="000173C5">
        <w:rPr>
          <w:rFonts w:ascii="Times New Roman Tj" w:hAnsi="Times New Roman Tj"/>
          <w:sz w:val="28"/>
          <w:szCs w:val="28"/>
        </w:rPr>
        <w:t xml:space="preserve">кадровых аспектов молодёжи и </w:t>
      </w:r>
      <w:r w:rsidR="00965779" w:rsidRPr="000173C5">
        <w:rPr>
          <w:rFonts w:ascii="Times New Roman Tj" w:hAnsi="Times New Roman Tj"/>
          <w:sz w:val="28"/>
          <w:szCs w:val="28"/>
        </w:rPr>
        <w:t>государственной</w:t>
      </w:r>
      <w:r w:rsidRPr="000173C5">
        <w:rPr>
          <w:rFonts w:ascii="Times New Roman Tj" w:hAnsi="Times New Roman Tj"/>
          <w:sz w:val="28"/>
          <w:szCs w:val="28"/>
        </w:rPr>
        <w:t xml:space="preserve"> молодеж</w:t>
      </w:r>
      <w:r w:rsidR="00965779" w:rsidRPr="000173C5">
        <w:rPr>
          <w:rFonts w:ascii="Times New Roman Tj" w:hAnsi="Times New Roman Tj"/>
          <w:sz w:val="28"/>
          <w:szCs w:val="28"/>
        </w:rPr>
        <w:t>ной политики</w:t>
      </w:r>
      <w:r w:rsidRPr="000173C5">
        <w:rPr>
          <w:rFonts w:ascii="Times New Roman Tj" w:hAnsi="Times New Roman Tj"/>
          <w:sz w:val="28"/>
          <w:szCs w:val="28"/>
        </w:rPr>
        <w:t>;</w:t>
      </w:r>
    </w:p>
    <w:p w:rsidR="003D398B" w:rsidRPr="000173C5" w:rsidRDefault="003D398B" w:rsidP="003D398B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>- обеспечение активного участия молодёжи в развитии гражданского и политического общества;</w:t>
      </w:r>
    </w:p>
    <w:p w:rsidR="00471B81" w:rsidRPr="000173C5" w:rsidRDefault="00471B81" w:rsidP="003D398B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 xml:space="preserve">- </w:t>
      </w:r>
      <w:r w:rsidR="00A07B9C" w:rsidRPr="000173C5">
        <w:rPr>
          <w:rFonts w:ascii="Times New Roman Tj" w:hAnsi="Times New Roman Tj"/>
          <w:sz w:val="28"/>
          <w:szCs w:val="28"/>
        </w:rPr>
        <w:t>укрепление деятельности общественных молодёжных движений;</w:t>
      </w:r>
    </w:p>
    <w:p w:rsidR="00471B81" w:rsidRPr="000173C5" w:rsidRDefault="00471B81" w:rsidP="00471B81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>- развити</w:t>
      </w:r>
      <w:r w:rsidR="001E4875" w:rsidRPr="000173C5">
        <w:rPr>
          <w:rFonts w:ascii="Times New Roman Tj" w:hAnsi="Times New Roman Tj"/>
          <w:sz w:val="28"/>
          <w:szCs w:val="28"/>
        </w:rPr>
        <w:t>е</w:t>
      </w:r>
      <w:r w:rsidRPr="000173C5">
        <w:rPr>
          <w:rFonts w:ascii="Times New Roman Tj" w:hAnsi="Times New Roman Tj"/>
          <w:sz w:val="28"/>
          <w:szCs w:val="28"/>
        </w:rPr>
        <w:t xml:space="preserve"> </w:t>
      </w:r>
      <w:r w:rsidR="001E4875" w:rsidRPr="000173C5">
        <w:rPr>
          <w:rFonts w:ascii="Times New Roman Tj" w:hAnsi="Times New Roman Tj"/>
          <w:sz w:val="28"/>
          <w:szCs w:val="28"/>
        </w:rPr>
        <w:t xml:space="preserve">возможностей для </w:t>
      </w:r>
      <w:r w:rsidRPr="000173C5">
        <w:rPr>
          <w:rFonts w:ascii="Times New Roman Tj" w:hAnsi="Times New Roman Tj"/>
          <w:sz w:val="28"/>
          <w:szCs w:val="28"/>
        </w:rPr>
        <w:t>конкурентоспособности и занятости молодежи в условиях рынка труда;</w:t>
      </w:r>
    </w:p>
    <w:p w:rsidR="00471B81" w:rsidRPr="000173C5" w:rsidRDefault="00471B81" w:rsidP="00471B81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 xml:space="preserve">- регулирование </w:t>
      </w:r>
      <w:r w:rsidR="001E4875" w:rsidRPr="000173C5">
        <w:rPr>
          <w:rFonts w:ascii="Times New Roman Tj" w:hAnsi="Times New Roman Tj"/>
          <w:sz w:val="28"/>
          <w:szCs w:val="28"/>
        </w:rPr>
        <w:t>трудовой миграции молодых людей</w:t>
      </w:r>
      <w:r w:rsidRPr="000173C5">
        <w:rPr>
          <w:rFonts w:ascii="Times New Roman Tj" w:hAnsi="Times New Roman Tj"/>
          <w:sz w:val="28"/>
          <w:szCs w:val="28"/>
        </w:rPr>
        <w:t xml:space="preserve"> в соответствии </w:t>
      </w:r>
      <w:r w:rsidR="001E4875" w:rsidRPr="000173C5">
        <w:rPr>
          <w:rFonts w:ascii="Times New Roman Tj" w:hAnsi="Times New Roman Tj"/>
          <w:sz w:val="28"/>
          <w:szCs w:val="28"/>
        </w:rPr>
        <w:t xml:space="preserve">с </w:t>
      </w:r>
      <w:r w:rsidRPr="000173C5">
        <w:rPr>
          <w:rFonts w:ascii="Times New Roman Tj" w:hAnsi="Times New Roman Tj"/>
          <w:sz w:val="28"/>
          <w:szCs w:val="28"/>
        </w:rPr>
        <w:t>требованиям</w:t>
      </w:r>
      <w:r w:rsidR="001E4875" w:rsidRPr="000173C5">
        <w:rPr>
          <w:rFonts w:ascii="Times New Roman Tj" w:hAnsi="Times New Roman Tj"/>
          <w:sz w:val="28"/>
          <w:szCs w:val="28"/>
        </w:rPr>
        <w:t>и</w:t>
      </w:r>
      <w:r w:rsidRPr="000173C5">
        <w:rPr>
          <w:rFonts w:ascii="Times New Roman Tj" w:hAnsi="Times New Roman Tj"/>
          <w:sz w:val="28"/>
          <w:szCs w:val="28"/>
        </w:rPr>
        <w:t xml:space="preserve"> рын</w:t>
      </w:r>
      <w:r w:rsidR="001E4875" w:rsidRPr="000173C5">
        <w:rPr>
          <w:rFonts w:ascii="Times New Roman Tj" w:hAnsi="Times New Roman Tj"/>
          <w:sz w:val="28"/>
          <w:szCs w:val="28"/>
        </w:rPr>
        <w:t>ка труда</w:t>
      </w:r>
      <w:r w:rsidRPr="000173C5">
        <w:rPr>
          <w:rFonts w:ascii="Times New Roman Tj" w:hAnsi="Times New Roman Tj"/>
          <w:sz w:val="28"/>
          <w:szCs w:val="28"/>
        </w:rPr>
        <w:t>;</w:t>
      </w:r>
    </w:p>
    <w:p w:rsidR="00471B81" w:rsidRPr="000173C5" w:rsidRDefault="00471B81" w:rsidP="00471B81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>- защита молодёжи от опасных заболеваний, таких как ВИЧ/СПИД, наркомании и инфекционных заболеваний, передающихся половым путём;</w:t>
      </w:r>
    </w:p>
    <w:p w:rsidR="003D398B" w:rsidRPr="000173C5" w:rsidRDefault="003D398B" w:rsidP="003D398B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>- создание благоприятных условий для самореализации и творческой жизни молодежи;</w:t>
      </w:r>
    </w:p>
    <w:p w:rsidR="003D398B" w:rsidRPr="000173C5" w:rsidRDefault="003D398B" w:rsidP="00D62ADB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 xml:space="preserve">- обеспечение </w:t>
      </w:r>
      <w:r w:rsidR="001E4875" w:rsidRPr="000173C5">
        <w:rPr>
          <w:rFonts w:ascii="Times New Roman Tj" w:hAnsi="Times New Roman Tj"/>
          <w:sz w:val="28"/>
          <w:szCs w:val="28"/>
        </w:rPr>
        <w:t xml:space="preserve">молодёжи </w:t>
      </w:r>
      <w:r w:rsidRPr="000173C5">
        <w:rPr>
          <w:rFonts w:ascii="Times New Roman Tj" w:hAnsi="Times New Roman Tj"/>
          <w:sz w:val="28"/>
          <w:szCs w:val="28"/>
        </w:rPr>
        <w:t xml:space="preserve">обучению языков, шитью, </w:t>
      </w:r>
      <w:r w:rsidR="001E4875" w:rsidRPr="000173C5">
        <w:rPr>
          <w:rFonts w:ascii="Times New Roman Tj" w:hAnsi="Times New Roman Tj"/>
          <w:sz w:val="28"/>
          <w:szCs w:val="28"/>
        </w:rPr>
        <w:t>резите</w:t>
      </w:r>
      <w:r w:rsidRPr="000173C5">
        <w:rPr>
          <w:rFonts w:ascii="Times New Roman Tj" w:hAnsi="Times New Roman Tj"/>
          <w:sz w:val="28"/>
          <w:szCs w:val="28"/>
        </w:rPr>
        <w:t xml:space="preserve">, </w:t>
      </w:r>
      <w:r w:rsidR="00D62ADB" w:rsidRPr="000173C5">
        <w:rPr>
          <w:rFonts w:ascii="Times New Roman Tj" w:hAnsi="Times New Roman Tj"/>
          <w:sz w:val="28"/>
          <w:szCs w:val="28"/>
        </w:rPr>
        <w:t xml:space="preserve">выпечке </w:t>
      </w:r>
      <w:r w:rsidRPr="000173C5">
        <w:rPr>
          <w:rFonts w:ascii="Times New Roman Tj" w:hAnsi="Times New Roman Tj"/>
          <w:sz w:val="28"/>
          <w:szCs w:val="28"/>
        </w:rPr>
        <w:t>и т.д.</w:t>
      </w:r>
      <w:r w:rsidR="00D62ADB" w:rsidRPr="000173C5">
        <w:rPr>
          <w:rFonts w:ascii="Times New Roman Tj" w:hAnsi="Times New Roman Tj"/>
          <w:sz w:val="28"/>
          <w:szCs w:val="28"/>
        </w:rPr>
        <w:t>;</w:t>
      </w:r>
    </w:p>
    <w:p w:rsidR="003D398B" w:rsidRPr="000173C5" w:rsidRDefault="003D398B" w:rsidP="003D398B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lastRenderedPageBreak/>
        <w:t xml:space="preserve">- создание комплексных социальных </w:t>
      </w:r>
      <w:r w:rsidR="008149AF" w:rsidRPr="000173C5">
        <w:rPr>
          <w:rFonts w:ascii="Times New Roman Tj" w:hAnsi="Times New Roman Tj"/>
          <w:sz w:val="28"/>
          <w:szCs w:val="28"/>
        </w:rPr>
        <w:t xml:space="preserve">и консультационных </w:t>
      </w:r>
      <w:r w:rsidRPr="000173C5">
        <w:rPr>
          <w:rFonts w:ascii="Times New Roman Tj" w:hAnsi="Times New Roman Tj"/>
          <w:sz w:val="28"/>
          <w:szCs w:val="28"/>
        </w:rPr>
        <w:t>услуг молодежи;</w:t>
      </w:r>
    </w:p>
    <w:p w:rsidR="00471B81" w:rsidRPr="000173C5" w:rsidRDefault="00471B81" w:rsidP="00471B81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>- обеспечение благоприятных услови</w:t>
      </w:r>
      <w:r w:rsidR="008149AF" w:rsidRPr="000173C5">
        <w:rPr>
          <w:rFonts w:ascii="Times New Roman Tj" w:hAnsi="Times New Roman Tj"/>
          <w:sz w:val="28"/>
          <w:szCs w:val="28"/>
        </w:rPr>
        <w:t>й для молодёжи в поисках работы;</w:t>
      </w:r>
    </w:p>
    <w:p w:rsidR="00471B81" w:rsidRPr="000173C5" w:rsidRDefault="008149AF" w:rsidP="00D62ADB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>- повышение уровня правового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</w:t>
      </w:r>
      <w:r w:rsidRPr="000173C5">
        <w:rPr>
          <w:rFonts w:ascii="Times New Roman Tj" w:hAnsi="Times New Roman Tj"/>
          <w:sz w:val="28"/>
          <w:szCs w:val="28"/>
        </w:rPr>
        <w:t xml:space="preserve">просвещения </w:t>
      </w:r>
      <w:r w:rsidR="00471B81" w:rsidRPr="000173C5">
        <w:rPr>
          <w:rFonts w:ascii="Times New Roman Tj" w:hAnsi="Times New Roman Tj"/>
          <w:sz w:val="28"/>
          <w:szCs w:val="28"/>
        </w:rPr>
        <w:t xml:space="preserve">молодежи в современном обществе в области </w:t>
      </w:r>
      <w:r w:rsidR="00290737" w:rsidRPr="000173C5">
        <w:rPr>
          <w:rFonts w:ascii="Times New Roman Tj" w:hAnsi="Times New Roman Tj"/>
          <w:sz w:val="28"/>
          <w:szCs w:val="28"/>
        </w:rPr>
        <w:t>регулировани</w:t>
      </w:r>
      <w:r w:rsidR="00D62ADB" w:rsidRPr="000173C5">
        <w:rPr>
          <w:rFonts w:ascii="Times New Roman Tj" w:hAnsi="Times New Roman Tj"/>
          <w:sz w:val="28"/>
          <w:szCs w:val="28"/>
        </w:rPr>
        <w:t>я</w:t>
      </w:r>
      <w:r w:rsidR="00290737" w:rsidRPr="000173C5">
        <w:rPr>
          <w:rFonts w:ascii="Times New Roman Tj" w:hAnsi="Times New Roman Tj"/>
          <w:sz w:val="28"/>
          <w:szCs w:val="28"/>
        </w:rPr>
        <w:t xml:space="preserve"> и </w:t>
      </w:r>
      <w:r w:rsidR="00471B81" w:rsidRPr="000173C5">
        <w:rPr>
          <w:rFonts w:ascii="Times New Roman Tj" w:hAnsi="Times New Roman Tj"/>
          <w:sz w:val="28"/>
          <w:szCs w:val="28"/>
        </w:rPr>
        <w:t>планирования семьи</w:t>
      </w:r>
      <w:r w:rsidR="00D62ADB" w:rsidRPr="000173C5">
        <w:rPr>
          <w:rFonts w:ascii="Times New Roman Tj" w:hAnsi="Times New Roman Tj"/>
          <w:sz w:val="28"/>
          <w:szCs w:val="28"/>
        </w:rPr>
        <w:t>,</w:t>
      </w:r>
      <w:r w:rsidR="00290737" w:rsidRPr="000173C5">
        <w:rPr>
          <w:rFonts w:ascii="Times New Roman Tj" w:hAnsi="Times New Roman Tj"/>
          <w:sz w:val="28"/>
          <w:szCs w:val="28"/>
        </w:rPr>
        <w:t xml:space="preserve"> </w:t>
      </w:r>
      <w:r w:rsidR="00471B81" w:rsidRPr="000173C5">
        <w:rPr>
          <w:rFonts w:ascii="Times New Roman Tj" w:hAnsi="Times New Roman Tj"/>
          <w:sz w:val="28"/>
          <w:szCs w:val="28"/>
        </w:rPr>
        <w:t>предотвращение ранних браков и запрет родственных браков;</w:t>
      </w:r>
    </w:p>
    <w:p w:rsidR="00471B81" w:rsidRPr="000173C5" w:rsidRDefault="00471B81" w:rsidP="00471B81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 xml:space="preserve">- обеспечение прав и </w:t>
      </w:r>
      <w:r w:rsidR="00290737" w:rsidRPr="000173C5">
        <w:rPr>
          <w:rFonts w:ascii="Times New Roman Tj" w:hAnsi="Times New Roman Tj"/>
          <w:sz w:val="28"/>
          <w:szCs w:val="28"/>
        </w:rPr>
        <w:t>интересов</w:t>
      </w:r>
      <w:r w:rsidRPr="000173C5">
        <w:rPr>
          <w:rFonts w:ascii="Times New Roman Tj" w:hAnsi="Times New Roman Tj"/>
          <w:sz w:val="28"/>
          <w:szCs w:val="28"/>
        </w:rPr>
        <w:t xml:space="preserve"> определенной уязвимой части молодёжи с помощью современных методов </w:t>
      </w:r>
      <w:r w:rsidR="00290737" w:rsidRPr="000173C5">
        <w:rPr>
          <w:rFonts w:ascii="Times New Roman Tj" w:hAnsi="Times New Roman Tj"/>
          <w:sz w:val="28"/>
          <w:szCs w:val="28"/>
        </w:rPr>
        <w:t>противодействия</w:t>
      </w:r>
      <w:r w:rsidRPr="000173C5">
        <w:rPr>
          <w:rFonts w:ascii="Times New Roman Tj" w:hAnsi="Times New Roman Tj"/>
          <w:sz w:val="28"/>
          <w:szCs w:val="28"/>
        </w:rPr>
        <w:t xml:space="preserve">; </w:t>
      </w:r>
    </w:p>
    <w:p w:rsidR="00471B81" w:rsidRPr="000173C5" w:rsidRDefault="00471B81" w:rsidP="00471B81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 xml:space="preserve">- защита определенной части </w:t>
      </w:r>
      <w:r w:rsidR="00EB51C7" w:rsidRPr="000173C5">
        <w:rPr>
          <w:rFonts w:ascii="Times New Roman Tj" w:hAnsi="Times New Roman Tj"/>
          <w:sz w:val="28"/>
          <w:szCs w:val="28"/>
        </w:rPr>
        <w:t xml:space="preserve">несовершеннолетних и </w:t>
      </w:r>
      <w:r w:rsidRPr="000173C5">
        <w:rPr>
          <w:rFonts w:ascii="Times New Roman Tj" w:hAnsi="Times New Roman Tj"/>
          <w:sz w:val="28"/>
          <w:szCs w:val="28"/>
        </w:rPr>
        <w:t>молодых людей от терроризма и экстремизма;</w:t>
      </w:r>
    </w:p>
    <w:p w:rsidR="00471B81" w:rsidRPr="000173C5" w:rsidRDefault="00471B81" w:rsidP="00471B81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 xml:space="preserve">- сокращение </w:t>
      </w:r>
      <w:r w:rsidR="005E32B6" w:rsidRPr="000173C5">
        <w:rPr>
          <w:rFonts w:ascii="Times New Roman Tj" w:hAnsi="Times New Roman Tj"/>
          <w:sz w:val="28"/>
          <w:szCs w:val="28"/>
        </w:rPr>
        <w:t xml:space="preserve">уровня </w:t>
      </w:r>
      <w:r w:rsidRPr="000173C5">
        <w:rPr>
          <w:rFonts w:ascii="Times New Roman Tj" w:hAnsi="Times New Roman Tj"/>
          <w:sz w:val="28"/>
          <w:szCs w:val="28"/>
        </w:rPr>
        <w:t xml:space="preserve">преступности </w:t>
      </w:r>
      <w:r w:rsidR="003D398B" w:rsidRPr="000173C5">
        <w:rPr>
          <w:rFonts w:ascii="Times New Roman Tj" w:hAnsi="Times New Roman Tj"/>
          <w:sz w:val="28"/>
          <w:szCs w:val="28"/>
        </w:rPr>
        <w:t>среди</w:t>
      </w:r>
      <w:r w:rsidRPr="000173C5">
        <w:rPr>
          <w:rFonts w:ascii="Times New Roman Tj" w:hAnsi="Times New Roman Tj"/>
          <w:sz w:val="28"/>
          <w:szCs w:val="28"/>
        </w:rPr>
        <w:t xml:space="preserve"> несовершеннолетни</w:t>
      </w:r>
      <w:r w:rsidR="005E32B6" w:rsidRPr="000173C5">
        <w:rPr>
          <w:rFonts w:ascii="Times New Roman Tj" w:hAnsi="Times New Roman Tj"/>
          <w:sz w:val="28"/>
          <w:szCs w:val="28"/>
        </w:rPr>
        <w:t>х</w:t>
      </w:r>
      <w:r w:rsidRPr="000173C5">
        <w:rPr>
          <w:rFonts w:ascii="Times New Roman Tj" w:hAnsi="Times New Roman Tj"/>
          <w:sz w:val="28"/>
          <w:szCs w:val="28"/>
        </w:rPr>
        <w:t xml:space="preserve"> и молодежи</w:t>
      </w:r>
      <w:r w:rsidR="005E32B6" w:rsidRPr="000173C5">
        <w:rPr>
          <w:rFonts w:ascii="Times New Roman Tj" w:hAnsi="Times New Roman Tj"/>
          <w:sz w:val="28"/>
          <w:szCs w:val="28"/>
        </w:rPr>
        <w:t>;</w:t>
      </w:r>
    </w:p>
    <w:p w:rsidR="00471B81" w:rsidRPr="000173C5" w:rsidRDefault="00471B81" w:rsidP="00471B81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>- повы</w:t>
      </w:r>
      <w:r w:rsidR="005E32B6" w:rsidRPr="000173C5">
        <w:rPr>
          <w:rFonts w:ascii="Times New Roman Tj" w:hAnsi="Times New Roman Tj"/>
          <w:sz w:val="28"/>
          <w:szCs w:val="28"/>
        </w:rPr>
        <w:t>шения уровня</w:t>
      </w:r>
      <w:r w:rsidRPr="000173C5">
        <w:rPr>
          <w:rFonts w:ascii="Times New Roman Tj" w:hAnsi="Times New Roman Tj"/>
          <w:sz w:val="28"/>
          <w:szCs w:val="28"/>
        </w:rPr>
        <w:t xml:space="preserve"> информированности молодёжи об экономических развитиях в различных программах </w:t>
      </w:r>
      <w:r w:rsidR="005E32B6" w:rsidRPr="000173C5">
        <w:rPr>
          <w:rFonts w:ascii="Times New Roman Tj" w:hAnsi="Times New Roman Tj"/>
          <w:sz w:val="28"/>
          <w:szCs w:val="28"/>
        </w:rPr>
        <w:t xml:space="preserve">предпринимательства </w:t>
      </w:r>
      <w:r w:rsidRPr="000173C5">
        <w:rPr>
          <w:rFonts w:ascii="Times New Roman Tj" w:hAnsi="Times New Roman Tj"/>
          <w:sz w:val="28"/>
          <w:szCs w:val="28"/>
        </w:rPr>
        <w:t>среди молодых;</w:t>
      </w:r>
    </w:p>
    <w:p w:rsidR="00471B81" w:rsidRPr="000173C5" w:rsidRDefault="00471B81" w:rsidP="00471B81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 xml:space="preserve">- формирование системы </w:t>
      </w:r>
      <w:r w:rsidR="00FA5D73" w:rsidRPr="000173C5">
        <w:rPr>
          <w:rFonts w:ascii="Times New Roman Tj" w:hAnsi="Times New Roman Tj"/>
          <w:sz w:val="28"/>
          <w:szCs w:val="28"/>
        </w:rPr>
        <w:t xml:space="preserve">поддержки </w:t>
      </w:r>
      <w:r w:rsidR="00F133C5" w:rsidRPr="000173C5">
        <w:rPr>
          <w:rFonts w:ascii="Times New Roman Tj" w:hAnsi="Times New Roman Tj"/>
          <w:sz w:val="28"/>
          <w:szCs w:val="28"/>
        </w:rPr>
        <w:t xml:space="preserve">и </w:t>
      </w:r>
      <w:r w:rsidRPr="000173C5">
        <w:rPr>
          <w:rFonts w:ascii="Times New Roman Tj" w:hAnsi="Times New Roman Tj"/>
          <w:sz w:val="28"/>
          <w:szCs w:val="28"/>
        </w:rPr>
        <w:t>подготовки молодых предпринимателей;</w:t>
      </w:r>
    </w:p>
    <w:p w:rsidR="003D398B" w:rsidRPr="000173C5" w:rsidRDefault="003D398B" w:rsidP="003D398B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 xml:space="preserve">- </w:t>
      </w:r>
      <w:r w:rsidR="00C853B2" w:rsidRPr="000173C5">
        <w:rPr>
          <w:rFonts w:ascii="Times New Roman Tj" w:hAnsi="Times New Roman Tj"/>
          <w:sz w:val="28"/>
          <w:szCs w:val="28"/>
        </w:rPr>
        <w:t>повышение чувства</w:t>
      </w:r>
      <w:r w:rsidRPr="000173C5">
        <w:rPr>
          <w:rFonts w:ascii="Times New Roman Tj" w:hAnsi="Times New Roman Tj"/>
          <w:sz w:val="28"/>
          <w:szCs w:val="28"/>
        </w:rPr>
        <w:t xml:space="preserve"> пат</w:t>
      </w:r>
      <w:r w:rsidR="00C853B2" w:rsidRPr="000173C5">
        <w:rPr>
          <w:rFonts w:ascii="Times New Roman Tj" w:hAnsi="Times New Roman Tj"/>
          <w:sz w:val="28"/>
          <w:szCs w:val="28"/>
        </w:rPr>
        <w:t>риотизма</w:t>
      </w:r>
      <w:r w:rsidRPr="000173C5">
        <w:rPr>
          <w:rFonts w:ascii="Times New Roman Tj" w:hAnsi="Times New Roman Tj"/>
          <w:sz w:val="28"/>
          <w:szCs w:val="28"/>
        </w:rPr>
        <w:t xml:space="preserve"> молодёжи</w:t>
      </w:r>
      <w:r w:rsidR="00C853B2" w:rsidRPr="000173C5">
        <w:rPr>
          <w:rFonts w:ascii="Times New Roman Tj" w:hAnsi="Times New Roman Tj"/>
          <w:sz w:val="28"/>
          <w:szCs w:val="28"/>
        </w:rPr>
        <w:t xml:space="preserve">, пропаганда самосознания и </w:t>
      </w:r>
      <w:r w:rsidR="005857D1" w:rsidRPr="000173C5">
        <w:rPr>
          <w:rFonts w:ascii="Times New Roman Tj" w:hAnsi="Times New Roman Tj"/>
          <w:sz w:val="28"/>
          <w:szCs w:val="28"/>
        </w:rPr>
        <w:t>национальной гордости среди молодёжи</w:t>
      </w:r>
      <w:r w:rsidRPr="000173C5">
        <w:rPr>
          <w:rFonts w:ascii="Times New Roman Tj" w:hAnsi="Times New Roman Tj"/>
          <w:sz w:val="28"/>
          <w:szCs w:val="28"/>
        </w:rPr>
        <w:t xml:space="preserve">; </w:t>
      </w:r>
    </w:p>
    <w:p w:rsidR="005857D1" w:rsidRPr="000173C5" w:rsidRDefault="00471B81" w:rsidP="00471B81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 xml:space="preserve">- </w:t>
      </w:r>
      <w:r w:rsidR="005857D1" w:rsidRPr="000173C5">
        <w:rPr>
          <w:rFonts w:ascii="Times New Roman Tj" w:hAnsi="Times New Roman Tj"/>
          <w:sz w:val="28"/>
          <w:szCs w:val="28"/>
        </w:rPr>
        <w:t>повышение уровня просвещения молодёжи в направлении и национальной культу</w:t>
      </w:r>
      <w:r w:rsidR="00506ACB" w:rsidRPr="000173C5">
        <w:rPr>
          <w:rFonts w:ascii="Times New Roman Tj" w:hAnsi="Times New Roman Tj"/>
          <w:sz w:val="28"/>
          <w:szCs w:val="28"/>
        </w:rPr>
        <w:t>р</w:t>
      </w:r>
      <w:r w:rsidR="005857D1" w:rsidRPr="000173C5">
        <w:rPr>
          <w:rFonts w:ascii="Times New Roman Tj" w:hAnsi="Times New Roman Tj"/>
          <w:sz w:val="28"/>
          <w:szCs w:val="28"/>
        </w:rPr>
        <w:t xml:space="preserve">ы одежды; </w:t>
      </w:r>
    </w:p>
    <w:p w:rsidR="00471B81" w:rsidRPr="000173C5" w:rsidRDefault="005857D1" w:rsidP="00471B81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>- привлечение молодёжи</w:t>
      </w:r>
      <w:r w:rsidR="00471B81" w:rsidRPr="000173C5">
        <w:rPr>
          <w:rFonts w:ascii="Times New Roman Tj" w:hAnsi="Times New Roman Tj"/>
          <w:sz w:val="28"/>
          <w:szCs w:val="28"/>
        </w:rPr>
        <w:t xml:space="preserve"> к военной службе</w:t>
      </w:r>
      <w:r w:rsidRPr="000173C5">
        <w:rPr>
          <w:rFonts w:ascii="Times New Roman Tj" w:hAnsi="Times New Roman Tj"/>
          <w:sz w:val="28"/>
          <w:szCs w:val="28"/>
        </w:rPr>
        <w:t xml:space="preserve"> и </w:t>
      </w:r>
      <w:r w:rsidR="00471B81" w:rsidRPr="000173C5">
        <w:rPr>
          <w:rFonts w:ascii="Times New Roman Tj" w:hAnsi="Times New Roman Tj"/>
          <w:sz w:val="28"/>
          <w:szCs w:val="28"/>
        </w:rPr>
        <w:t>снижение уровня уклонения от военной службы;</w:t>
      </w:r>
    </w:p>
    <w:p w:rsidR="003D398B" w:rsidRPr="000173C5" w:rsidRDefault="003D398B" w:rsidP="00331DDA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>- повышение уровня культурно</w:t>
      </w:r>
      <w:r w:rsidR="00030E08" w:rsidRPr="000173C5">
        <w:rPr>
          <w:rFonts w:ascii="Times New Roman Tj" w:hAnsi="Times New Roman Tj"/>
          <w:sz w:val="28"/>
          <w:szCs w:val="28"/>
        </w:rPr>
        <w:t>й</w:t>
      </w:r>
      <w:r w:rsidRPr="000173C5">
        <w:rPr>
          <w:rFonts w:ascii="Times New Roman Tj" w:hAnsi="Times New Roman Tj"/>
          <w:sz w:val="28"/>
          <w:szCs w:val="28"/>
        </w:rPr>
        <w:t xml:space="preserve"> и нравственно</w:t>
      </w:r>
      <w:r w:rsidR="00030E08" w:rsidRPr="000173C5">
        <w:rPr>
          <w:rFonts w:ascii="Times New Roman Tj" w:hAnsi="Times New Roman Tj"/>
          <w:sz w:val="28"/>
          <w:szCs w:val="28"/>
        </w:rPr>
        <w:t>й</w:t>
      </w:r>
      <w:r w:rsidRPr="000173C5">
        <w:rPr>
          <w:rFonts w:ascii="Times New Roman Tj" w:hAnsi="Times New Roman Tj"/>
          <w:sz w:val="28"/>
          <w:szCs w:val="28"/>
        </w:rPr>
        <w:t xml:space="preserve"> </w:t>
      </w:r>
      <w:r w:rsidR="00030E08" w:rsidRPr="000173C5">
        <w:rPr>
          <w:rFonts w:ascii="Times New Roman Tj" w:hAnsi="Times New Roman Tj"/>
          <w:sz w:val="28"/>
          <w:szCs w:val="28"/>
        </w:rPr>
        <w:t xml:space="preserve">осведомленности </w:t>
      </w:r>
      <w:r w:rsidRPr="000173C5">
        <w:rPr>
          <w:rFonts w:ascii="Times New Roman Tj" w:hAnsi="Times New Roman Tj"/>
          <w:sz w:val="28"/>
          <w:szCs w:val="28"/>
        </w:rPr>
        <w:t>молод</w:t>
      </w:r>
      <w:r w:rsidR="00030E08" w:rsidRPr="000173C5">
        <w:rPr>
          <w:rFonts w:ascii="Times New Roman Tj" w:hAnsi="Times New Roman Tj"/>
          <w:sz w:val="28"/>
          <w:szCs w:val="28"/>
        </w:rPr>
        <w:t>ёжи</w:t>
      </w:r>
      <w:r w:rsidRPr="000173C5">
        <w:rPr>
          <w:rFonts w:ascii="Times New Roman Tj" w:hAnsi="Times New Roman Tj"/>
          <w:sz w:val="28"/>
          <w:szCs w:val="28"/>
        </w:rPr>
        <w:t>;</w:t>
      </w:r>
    </w:p>
    <w:p w:rsidR="00331DDA" w:rsidRPr="000173C5" w:rsidRDefault="00471B81" w:rsidP="00331DDA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 xml:space="preserve">- </w:t>
      </w:r>
      <w:r w:rsidR="00030E08" w:rsidRPr="000173C5">
        <w:rPr>
          <w:rFonts w:ascii="Times New Roman Tj" w:hAnsi="Times New Roman Tj"/>
          <w:sz w:val="28"/>
          <w:szCs w:val="28"/>
        </w:rPr>
        <w:t>формир</w:t>
      </w:r>
      <w:r w:rsidR="00942442" w:rsidRPr="000173C5">
        <w:rPr>
          <w:rFonts w:ascii="Times New Roman Tj" w:hAnsi="Times New Roman Tj"/>
          <w:sz w:val="28"/>
          <w:szCs w:val="28"/>
        </w:rPr>
        <w:t>ование научно – практических и информационных основ государственной</w:t>
      </w:r>
      <w:r w:rsidRPr="000173C5">
        <w:rPr>
          <w:rFonts w:ascii="Times New Roman Tj" w:hAnsi="Times New Roman Tj"/>
          <w:sz w:val="28"/>
          <w:szCs w:val="28"/>
        </w:rPr>
        <w:t xml:space="preserve"> молодежной политики;</w:t>
      </w:r>
    </w:p>
    <w:p w:rsidR="00471B81" w:rsidRPr="000173C5" w:rsidRDefault="00471B81" w:rsidP="00471B81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 xml:space="preserve">- </w:t>
      </w:r>
      <w:r w:rsidR="00942442" w:rsidRPr="000173C5">
        <w:rPr>
          <w:rFonts w:ascii="Times New Roman Tj" w:hAnsi="Times New Roman Tj"/>
          <w:sz w:val="28"/>
          <w:szCs w:val="28"/>
        </w:rPr>
        <w:t>укрепление кадрового потенциала государственной</w:t>
      </w:r>
      <w:r w:rsidRPr="000173C5">
        <w:rPr>
          <w:rFonts w:ascii="Times New Roman Tj" w:hAnsi="Times New Roman Tj"/>
          <w:sz w:val="28"/>
          <w:szCs w:val="28"/>
        </w:rPr>
        <w:t xml:space="preserve"> молодёжной политики в стране;</w:t>
      </w:r>
    </w:p>
    <w:p w:rsidR="003D398B" w:rsidRPr="000173C5" w:rsidRDefault="00471B81" w:rsidP="00471B81">
      <w:pPr>
        <w:spacing w:after="0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0173C5">
        <w:rPr>
          <w:rFonts w:ascii="Times New Roman Tj" w:hAnsi="Times New Roman Tj"/>
          <w:sz w:val="28"/>
          <w:szCs w:val="28"/>
        </w:rPr>
        <w:t xml:space="preserve">- привлечение учёных, </w:t>
      </w:r>
      <w:r w:rsidR="00942442" w:rsidRPr="000173C5">
        <w:rPr>
          <w:rFonts w:ascii="Times New Roman Tj" w:hAnsi="Times New Roman Tj"/>
          <w:sz w:val="28"/>
          <w:szCs w:val="28"/>
        </w:rPr>
        <w:t>исследователей</w:t>
      </w:r>
      <w:r w:rsidRPr="000173C5">
        <w:rPr>
          <w:rFonts w:ascii="Times New Roman Tj" w:hAnsi="Times New Roman Tj"/>
          <w:sz w:val="28"/>
          <w:szCs w:val="28"/>
        </w:rPr>
        <w:t xml:space="preserve"> и молодых талантов к </w:t>
      </w:r>
      <w:r w:rsidR="00942442" w:rsidRPr="000173C5">
        <w:rPr>
          <w:rFonts w:ascii="Times New Roman Tj" w:hAnsi="Times New Roman Tj"/>
          <w:sz w:val="28"/>
          <w:szCs w:val="28"/>
        </w:rPr>
        <w:t>важным исследовательским работа</w:t>
      </w:r>
      <w:r w:rsidR="00F133C5" w:rsidRPr="000173C5">
        <w:rPr>
          <w:rFonts w:ascii="Times New Roman Tj" w:hAnsi="Times New Roman Tj"/>
          <w:sz w:val="28"/>
          <w:szCs w:val="28"/>
        </w:rPr>
        <w:t>м</w:t>
      </w:r>
      <w:r w:rsidR="00942442" w:rsidRPr="000173C5">
        <w:rPr>
          <w:rFonts w:ascii="Times New Roman Tj" w:hAnsi="Times New Roman Tj"/>
          <w:sz w:val="28"/>
          <w:szCs w:val="28"/>
        </w:rPr>
        <w:t>, приносящим пользу</w:t>
      </w:r>
      <w:r w:rsidRPr="000173C5">
        <w:rPr>
          <w:rFonts w:ascii="Times New Roman Tj" w:hAnsi="Times New Roman Tj"/>
          <w:sz w:val="28"/>
          <w:szCs w:val="28"/>
        </w:rPr>
        <w:t xml:space="preserve"> для общества.</w:t>
      </w:r>
    </w:p>
    <w:p w:rsidR="00471B81" w:rsidRPr="000173C5" w:rsidRDefault="00471B81" w:rsidP="00471B81">
      <w:pPr>
        <w:spacing w:after="0"/>
        <w:ind w:firstLine="709"/>
        <w:jc w:val="both"/>
        <w:rPr>
          <w:rFonts w:ascii="Times New Roman Tj" w:hAnsi="Times New Roman Tj"/>
          <w:spacing w:val="5"/>
          <w:sz w:val="24"/>
          <w:szCs w:val="24"/>
          <w:lang w:val="tg-Cyrl-TJ"/>
        </w:rPr>
      </w:pPr>
    </w:p>
    <w:p w:rsidR="00471B81" w:rsidRPr="000173C5" w:rsidRDefault="00471B81" w:rsidP="00471B81">
      <w:pPr>
        <w:pStyle w:val="a3"/>
        <w:shd w:val="clear" w:color="auto" w:fill="FFFFFF"/>
        <w:tabs>
          <w:tab w:val="left" w:pos="0"/>
        </w:tabs>
        <w:spacing w:after="0" w:line="240" w:lineRule="auto"/>
        <w:ind w:left="284" w:firstLine="425"/>
        <w:jc w:val="right"/>
        <w:rPr>
          <w:rFonts w:ascii="Times New Roman Tj" w:hAnsi="Times New Roman Tj"/>
          <w:spacing w:val="5"/>
          <w:sz w:val="24"/>
          <w:szCs w:val="24"/>
          <w:lang w:val="tg-Cyrl-TJ"/>
        </w:rPr>
        <w:sectPr w:rsidR="00471B81" w:rsidRPr="000173C5" w:rsidSect="007B455C">
          <w:footerReference w:type="default" r:id="rId13"/>
          <w:pgSz w:w="11906" w:h="16838"/>
          <w:pgMar w:top="851" w:right="851" w:bottom="851" w:left="1418" w:header="709" w:footer="709" w:gutter="0"/>
          <w:pgNumType w:start="0"/>
          <w:cols w:space="708"/>
          <w:docGrid w:linePitch="360"/>
        </w:sectPr>
      </w:pPr>
    </w:p>
    <w:p w:rsidR="00471B81" w:rsidRPr="000173C5" w:rsidRDefault="00331DDA" w:rsidP="00471B81">
      <w:pPr>
        <w:pStyle w:val="a3"/>
        <w:shd w:val="clear" w:color="auto" w:fill="FFFFFF"/>
        <w:tabs>
          <w:tab w:val="left" w:pos="0"/>
        </w:tabs>
        <w:spacing w:after="0" w:line="240" w:lineRule="auto"/>
        <w:ind w:left="284" w:firstLine="425"/>
        <w:jc w:val="right"/>
        <w:rPr>
          <w:rFonts w:ascii="Times New Roman Tj" w:hAnsi="Times New Roman Tj"/>
          <w:spacing w:val="5"/>
          <w:sz w:val="28"/>
          <w:szCs w:val="28"/>
          <w:lang w:val="tg-Cyrl-TJ"/>
        </w:rPr>
      </w:pPr>
      <w:r w:rsidRPr="000173C5">
        <w:rPr>
          <w:rFonts w:ascii="Times New Roman Tj" w:hAnsi="Times New Roman Tj"/>
          <w:spacing w:val="5"/>
          <w:sz w:val="28"/>
          <w:szCs w:val="28"/>
          <w:lang w:val="tg-Cyrl-TJ"/>
        </w:rPr>
        <w:lastRenderedPageBreak/>
        <w:t>Приложение</w:t>
      </w:r>
    </w:p>
    <w:p w:rsidR="00136298" w:rsidRPr="000173C5" w:rsidRDefault="00136298" w:rsidP="00471B81">
      <w:pPr>
        <w:pStyle w:val="a3"/>
        <w:shd w:val="clear" w:color="auto" w:fill="FFFFFF"/>
        <w:tabs>
          <w:tab w:val="left" w:pos="0"/>
        </w:tabs>
        <w:spacing w:after="0" w:line="240" w:lineRule="auto"/>
        <w:ind w:left="284" w:firstLine="425"/>
        <w:jc w:val="right"/>
        <w:rPr>
          <w:rFonts w:ascii="Times New Roman Tj" w:hAnsi="Times New Roman Tj"/>
          <w:spacing w:val="5"/>
          <w:sz w:val="28"/>
          <w:szCs w:val="28"/>
          <w:lang w:val="tg-Cyrl-TJ"/>
        </w:rPr>
      </w:pPr>
    </w:p>
    <w:p w:rsidR="00136298" w:rsidRPr="000173C5" w:rsidRDefault="00136298" w:rsidP="00136298">
      <w:pPr>
        <w:spacing w:after="0" w:line="240" w:lineRule="auto"/>
        <w:jc w:val="right"/>
        <w:rPr>
          <w:rFonts w:ascii="Times New Roman Tj" w:eastAsia="Times New Roman" w:hAnsi="Times New Roman Tj" w:cs="Times New Roman"/>
          <w:sz w:val="28"/>
          <w:szCs w:val="28"/>
        </w:rPr>
      </w:pPr>
      <w:r w:rsidRPr="000173C5">
        <w:rPr>
          <w:rFonts w:ascii="Times New Roman Tj" w:eastAsia="Times New Roman" w:hAnsi="Times New Roman Tj" w:cs="Times New Roman"/>
          <w:sz w:val="28"/>
          <w:szCs w:val="28"/>
        </w:rPr>
        <w:t>к Национальной программе</w:t>
      </w:r>
    </w:p>
    <w:p w:rsidR="00136298" w:rsidRPr="000173C5" w:rsidRDefault="00136298" w:rsidP="00136298">
      <w:pPr>
        <w:spacing w:after="0" w:line="240" w:lineRule="auto"/>
        <w:jc w:val="right"/>
        <w:rPr>
          <w:rFonts w:ascii="Times New Roman Tj" w:eastAsia="Times New Roman" w:hAnsi="Times New Roman Tj" w:cs="Times New Roman"/>
          <w:sz w:val="28"/>
          <w:szCs w:val="28"/>
        </w:rPr>
      </w:pPr>
      <w:r w:rsidRPr="000173C5">
        <w:rPr>
          <w:rFonts w:ascii="Times New Roman Tj" w:eastAsia="Times New Roman" w:hAnsi="Times New Roman Tj" w:cs="Times New Roman"/>
          <w:sz w:val="28"/>
          <w:szCs w:val="28"/>
        </w:rPr>
        <w:t>социального развития молодежи</w:t>
      </w:r>
    </w:p>
    <w:p w:rsidR="00136298" w:rsidRPr="000173C5" w:rsidRDefault="00136298" w:rsidP="00136298">
      <w:pPr>
        <w:spacing w:after="0" w:line="240" w:lineRule="auto"/>
        <w:jc w:val="right"/>
        <w:rPr>
          <w:rFonts w:ascii="Times New Roman Tj" w:eastAsia="Times New Roman" w:hAnsi="Times New Roman Tj" w:cs="Times New Roman"/>
          <w:sz w:val="28"/>
          <w:szCs w:val="28"/>
        </w:rPr>
      </w:pPr>
      <w:r w:rsidRPr="000173C5">
        <w:rPr>
          <w:rFonts w:ascii="Times New Roman Tj" w:eastAsia="Times New Roman" w:hAnsi="Times New Roman Tj" w:cs="Times New Roman"/>
          <w:sz w:val="28"/>
          <w:szCs w:val="28"/>
        </w:rPr>
        <w:t xml:space="preserve"> в Республике Таджикистан</w:t>
      </w:r>
    </w:p>
    <w:p w:rsidR="00136298" w:rsidRPr="000173C5" w:rsidRDefault="00136298" w:rsidP="00136298">
      <w:pPr>
        <w:spacing w:after="0" w:line="240" w:lineRule="auto"/>
        <w:jc w:val="right"/>
        <w:rPr>
          <w:rFonts w:ascii="Times New Roman Tj" w:eastAsia="Times New Roman" w:hAnsi="Times New Roman Tj" w:cs="Times New Roman"/>
          <w:sz w:val="28"/>
          <w:szCs w:val="28"/>
        </w:rPr>
      </w:pPr>
      <w:r w:rsidRPr="000173C5">
        <w:rPr>
          <w:rFonts w:ascii="Times New Roman Tj" w:eastAsia="Times New Roman" w:hAnsi="Times New Roman Tj" w:cs="Times New Roman"/>
          <w:sz w:val="28"/>
          <w:szCs w:val="28"/>
        </w:rPr>
        <w:t xml:space="preserve"> на 2016-2018 годы</w:t>
      </w:r>
    </w:p>
    <w:p w:rsidR="00136298" w:rsidRPr="000173C5" w:rsidRDefault="00136298" w:rsidP="00471B81">
      <w:pPr>
        <w:pStyle w:val="a3"/>
        <w:shd w:val="clear" w:color="auto" w:fill="FFFFFF"/>
        <w:tabs>
          <w:tab w:val="left" w:pos="0"/>
        </w:tabs>
        <w:spacing w:after="0" w:line="240" w:lineRule="auto"/>
        <w:ind w:left="284" w:firstLine="425"/>
        <w:jc w:val="right"/>
        <w:rPr>
          <w:rFonts w:ascii="Times New Roman Tj" w:hAnsi="Times New Roman Tj"/>
          <w:spacing w:val="5"/>
          <w:sz w:val="24"/>
          <w:szCs w:val="24"/>
        </w:rPr>
      </w:pPr>
    </w:p>
    <w:p w:rsidR="00136298" w:rsidRPr="000173C5" w:rsidRDefault="00136298" w:rsidP="00471B81">
      <w:pPr>
        <w:pStyle w:val="a3"/>
        <w:shd w:val="clear" w:color="auto" w:fill="FFFFFF"/>
        <w:tabs>
          <w:tab w:val="left" w:pos="0"/>
        </w:tabs>
        <w:spacing w:after="0" w:line="240" w:lineRule="auto"/>
        <w:ind w:left="284" w:firstLine="425"/>
        <w:jc w:val="right"/>
        <w:rPr>
          <w:rFonts w:ascii="Times New Roman Tj" w:hAnsi="Times New Roman Tj"/>
          <w:spacing w:val="5"/>
          <w:sz w:val="24"/>
          <w:szCs w:val="24"/>
          <w:lang w:val="tg-Cyrl-TJ"/>
        </w:rPr>
      </w:pPr>
    </w:p>
    <w:p w:rsidR="00471B81" w:rsidRPr="000173C5" w:rsidRDefault="00471B81" w:rsidP="00136298">
      <w:pPr>
        <w:pStyle w:val="1"/>
      </w:pPr>
      <w:r w:rsidRPr="000173C5">
        <w:t>План финансирования мероприятий Программы</w:t>
      </w:r>
    </w:p>
    <w:tbl>
      <w:tblPr>
        <w:tblW w:w="14222" w:type="dxa"/>
        <w:tblInd w:w="83" w:type="dxa"/>
        <w:tblLook w:val="04A0" w:firstRow="1" w:lastRow="0" w:firstColumn="1" w:lastColumn="0" w:noHBand="0" w:noVBand="1"/>
      </w:tblPr>
      <w:tblGrid>
        <w:gridCol w:w="620"/>
        <w:gridCol w:w="5784"/>
        <w:gridCol w:w="882"/>
        <w:gridCol w:w="762"/>
        <w:gridCol w:w="882"/>
        <w:gridCol w:w="762"/>
        <w:gridCol w:w="882"/>
        <w:gridCol w:w="762"/>
        <w:gridCol w:w="1002"/>
        <w:gridCol w:w="882"/>
        <w:gridCol w:w="1002"/>
      </w:tblGrid>
      <w:tr w:rsidR="005B2BD2" w:rsidRPr="000173C5" w:rsidTr="000A5A48">
        <w:trPr>
          <w:trHeight w:val="3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Наименование мероприятий</w:t>
            </w: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1B81" w:rsidRPr="000173C5" w:rsidRDefault="00471B81" w:rsidP="00484360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Финансовые расходы</w:t>
            </w:r>
            <w:r w:rsidR="00331DDA" w:rsidRPr="000173C5">
              <w:rPr>
                <w:rFonts w:ascii="Times New Roman Tj" w:hAnsi="Times New Roman Tj"/>
                <w:sz w:val="24"/>
                <w:szCs w:val="24"/>
              </w:rPr>
              <w:t xml:space="preserve"> (</w:t>
            </w:r>
            <w:r w:rsidR="00484360" w:rsidRPr="000173C5">
              <w:rPr>
                <w:rFonts w:ascii="Times New Roman Tj" w:hAnsi="Times New Roman Tj"/>
                <w:sz w:val="24"/>
                <w:szCs w:val="24"/>
              </w:rPr>
              <w:t>в</w:t>
            </w:r>
            <w:r w:rsidR="00331DDA" w:rsidRPr="000173C5">
              <w:rPr>
                <w:rFonts w:ascii="Times New Roman Tj" w:hAnsi="Times New Roman Tj"/>
                <w:sz w:val="24"/>
                <w:szCs w:val="24"/>
              </w:rPr>
              <w:t xml:space="preserve"> тысяч сомони)</w:t>
            </w:r>
          </w:p>
        </w:tc>
        <w:tc>
          <w:tcPr>
            <w:tcW w:w="2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Всего</w:t>
            </w:r>
          </w:p>
        </w:tc>
      </w:tr>
      <w:tr w:rsidR="005B2BD2" w:rsidRPr="000173C5" w:rsidTr="000A5A48">
        <w:trPr>
          <w:trHeight w:val="7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“Гб”-государственный бюджет, </w:t>
            </w:r>
          </w:p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“Ви”-внебюджетные источники</w:t>
            </w:r>
          </w:p>
        </w:tc>
        <w:tc>
          <w:tcPr>
            <w:tcW w:w="2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B2BD2" w:rsidRPr="000173C5" w:rsidTr="000A5A48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2016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2017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2018</w:t>
            </w:r>
          </w:p>
        </w:tc>
        <w:tc>
          <w:tcPr>
            <w:tcW w:w="2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B2BD2" w:rsidRPr="000173C5" w:rsidTr="000A5A48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Гб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Ви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Гб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Ви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Гб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Ви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Гб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Ви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1B81" w:rsidRPr="000173C5" w:rsidRDefault="00471B81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Всего</w:t>
            </w:r>
          </w:p>
        </w:tc>
      </w:tr>
      <w:tr w:rsidR="005B2BD2" w:rsidRPr="000173C5" w:rsidTr="000A5A48">
        <w:trPr>
          <w:trHeight w:val="315"/>
        </w:trPr>
        <w:tc>
          <w:tcPr>
            <w:tcW w:w="14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71B81" w:rsidRPr="000173C5" w:rsidRDefault="00484360" w:rsidP="000A5A4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  <w:lang w:val="tg-Cyrl-TJ"/>
              </w:rPr>
              <w:t>1. Уча</w:t>
            </w:r>
            <w:r w:rsidR="00471B81" w:rsidRPr="000173C5">
              <w:rPr>
                <w:rFonts w:ascii="Times New Roman Tj" w:hAnsi="Times New Roman Tj"/>
                <w:b/>
                <w:bCs/>
                <w:sz w:val="24"/>
                <w:szCs w:val="24"/>
                <w:lang w:val="tg-Cyrl-TJ"/>
              </w:rPr>
              <w:t>стие молодёжи</w:t>
            </w:r>
          </w:p>
        </w:tc>
      </w:tr>
      <w:tr w:rsidR="0003676A" w:rsidRPr="000173C5" w:rsidTr="000A5A4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6A" w:rsidRPr="000173C5" w:rsidRDefault="0003676A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6A" w:rsidRPr="000173C5" w:rsidRDefault="0003676A" w:rsidP="00484360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Проведение мероприятий, </w:t>
            </w:r>
            <w:r w:rsidR="00484360" w:rsidRPr="000173C5">
              <w:rPr>
                <w:rFonts w:ascii="Times New Roman Tj" w:hAnsi="Times New Roman Tj"/>
                <w:sz w:val="24"/>
                <w:szCs w:val="24"/>
              </w:rPr>
              <w:t>связанных с развитием аспекта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кадров</w:t>
            </w:r>
            <w:r w:rsidR="00484360" w:rsidRPr="000173C5">
              <w:rPr>
                <w:rFonts w:ascii="Times New Roman Tj" w:hAnsi="Times New Roman Tj"/>
                <w:sz w:val="24"/>
                <w:szCs w:val="24"/>
              </w:rPr>
              <w:t>ого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484360" w:rsidRPr="000173C5">
              <w:rPr>
                <w:rFonts w:ascii="Times New Roman Tj" w:hAnsi="Times New Roman Tj"/>
                <w:sz w:val="24"/>
                <w:szCs w:val="24"/>
              </w:rPr>
              <w:t xml:space="preserve">государственной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>молодёжной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152,0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152,0</w:t>
            </w:r>
          </w:p>
        </w:tc>
      </w:tr>
      <w:tr w:rsidR="0003676A" w:rsidRPr="000173C5" w:rsidTr="000A5A48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76A" w:rsidRPr="000173C5" w:rsidRDefault="0003676A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6A" w:rsidRPr="000173C5" w:rsidRDefault="002B7949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Реализация государственного социального заказа посредством поддержки проектов общественных молодёжных организаций и центров молодёжи в рамках приоритетных сфер государственной молодёжной политики, также материально-техническая поддержка центров молодёжи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130,0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140,0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150,0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950,0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420,0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1370,0</w:t>
            </w:r>
          </w:p>
        </w:tc>
      </w:tr>
      <w:tr w:rsidR="0003676A" w:rsidRPr="000173C5" w:rsidTr="000A5A4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76A" w:rsidRPr="000173C5" w:rsidRDefault="0003676A" w:rsidP="000A5A4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6A" w:rsidRPr="000173C5" w:rsidRDefault="0003676A" w:rsidP="000A5A48">
            <w:pPr>
              <w:spacing w:after="0" w:line="240" w:lineRule="auto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Итоги приоритетного направления 1.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350,0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130,0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370,0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140,0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382,0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150,0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1102,0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420,0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A" w:rsidRPr="000173C5" w:rsidRDefault="0003676A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1522,0</w:t>
            </w:r>
          </w:p>
        </w:tc>
      </w:tr>
      <w:tr w:rsidR="005B2BD2" w:rsidRPr="000173C5" w:rsidTr="000A5A48">
        <w:trPr>
          <w:trHeight w:val="315"/>
        </w:trPr>
        <w:tc>
          <w:tcPr>
            <w:tcW w:w="14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71B81" w:rsidRPr="000173C5" w:rsidRDefault="00DD61FB" w:rsidP="00044629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2. </w:t>
            </w:r>
            <w:r w:rsidR="00471B81"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Занятость молодёжи</w:t>
            </w:r>
            <w:r w:rsidR="00044629" w:rsidRPr="000173C5">
              <w:rPr>
                <w:rFonts w:ascii="Times New Roman Tj" w:hAnsi="Times New Roman Tj"/>
                <w:sz w:val="24"/>
                <w:szCs w:val="24"/>
              </w:rPr>
              <w:t xml:space="preserve">   </w:t>
            </w:r>
          </w:p>
        </w:tc>
      </w:tr>
      <w:tr w:rsidR="00044629" w:rsidRPr="000173C5" w:rsidTr="000A5A48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6850A1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Реализация мер по направлению развития возможностей молодёжи для их занятости и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конкурентоспособности в условиях рынка труда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lastRenderedPageBreak/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184,0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184,0</w:t>
            </w:r>
          </w:p>
        </w:tc>
      </w:tr>
      <w:tr w:rsidR="00044629" w:rsidRPr="000173C5" w:rsidTr="00A25B3B">
        <w:trPr>
          <w:trHeight w:val="14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F133C5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Организация мероприятий по направлению обеспечения рабочи</w:t>
            </w:r>
            <w:r w:rsidR="00F133C5" w:rsidRPr="000173C5">
              <w:rPr>
                <w:rFonts w:ascii="Times New Roman Tj" w:hAnsi="Times New Roman Tj"/>
                <w:sz w:val="24"/>
                <w:szCs w:val="24"/>
              </w:rPr>
              <w:t>ми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местами молодых людей с ограниченными возможностями, уголовно освобожденных и молодых лиц, </w:t>
            </w:r>
            <w:r w:rsidR="00B37E46" w:rsidRPr="000173C5">
              <w:rPr>
                <w:rFonts w:ascii="Times New Roman Tj" w:hAnsi="Times New Roman Tj"/>
                <w:sz w:val="24"/>
                <w:szCs w:val="24"/>
              </w:rPr>
              <w:t>отслуживших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военную службу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102,0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102,0</w:t>
            </w:r>
          </w:p>
        </w:tc>
      </w:tr>
      <w:tr w:rsidR="00044629" w:rsidRPr="000173C5" w:rsidTr="00A25B3B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6850A1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Реализация соответствующих мер по направлению современного качественного конкурентоспособного обучения молодёжи </w:t>
            </w:r>
          </w:p>
          <w:p w:rsidR="00044629" w:rsidRPr="000173C5" w:rsidRDefault="00044629" w:rsidP="006850A1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148,0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148,0</w:t>
            </w:r>
          </w:p>
        </w:tc>
      </w:tr>
      <w:tr w:rsidR="00044629" w:rsidRPr="000173C5" w:rsidTr="000A5A48">
        <w:trPr>
          <w:trHeight w:val="11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F133C5">
            <w:pPr>
              <w:tabs>
                <w:tab w:val="left" w:pos="907"/>
              </w:tabs>
              <w:spacing w:after="0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Организация и осуществление мероприятий по направлению регулирования трудовой миграции молодёжи, в том числе </w:t>
            </w:r>
            <w:r w:rsidR="00F133C5" w:rsidRPr="000173C5">
              <w:rPr>
                <w:rFonts w:ascii="Times New Roman Tj" w:hAnsi="Times New Roman Tj"/>
                <w:sz w:val="24"/>
                <w:szCs w:val="24"/>
              </w:rPr>
              <w:t>к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приспособлению их квалификации к требованиям рынку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125,0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125,0</w:t>
            </w:r>
          </w:p>
        </w:tc>
      </w:tr>
      <w:tr w:rsidR="00044629" w:rsidRPr="000173C5" w:rsidTr="000A5A4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after="0" w:line="240" w:lineRule="auto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Итоги приоритетного направления 2.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160,0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192,0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207,0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559,0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559,0</w:t>
            </w:r>
          </w:p>
        </w:tc>
      </w:tr>
      <w:tr w:rsidR="00044629" w:rsidRPr="000173C5" w:rsidTr="000A5A48">
        <w:trPr>
          <w:trHeight w:val="315"/>
        </w:trPr>
        <w:tc>
          <w:tcPr>
            <w:tcW w:w="14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44629" w:rsidRPr="000173C5" w:rsidRDefault="00044629" w:rsidP="00BF1105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3. Обеспечение здорового образа жизни среди молодёжи</w:t>
            </w:r>
          </w:p>
        </w:tc>
      </w:tr>
      <w:tr w:rsidR="00044629" w:rsidRPr="000173C5" w:rsidTr="00A25B3B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F133C5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Проведение </w:t>
            </w:r>
            <w:r w:rsidR="00126197" w:rsidRPr="000173C5">
              <w:rPr>
                <w:rFonts w:ascii="Times New Roman Tj" w:hAnsi="Times New Roman Tj"/>
                <w:sz w:val="24"/>
                <w:szCs w:val="24"/>
              </w:rPr>
              <w:t>познавательно</w:t>
            </w:r>
            <w:r w:rsidR="00F133C5" w:rsidRPr="000173C5">
              <w:rPr>
                <w:rFonts w:ascii="Times New Roman Tj" w:hAnsi="Times New Roman Tj"/>
                <w:sz w:val="24"/>
                <w:szCs w:val="24"/>
              </w:rPr>
              <w:t>-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>информационн</w:t>
            </w:r>
            <w:r w:rsidR="00126197" w:rsidRPr="000173C5">
              <w:rPr>
                <w:rFonts w:ascii="Times New Roman Tj" w:hAnsi="Times New Roman Tj"/>
                <w:sz w:val="24"/>
                <w:szCs w:val="24"/>
              </w:rPr>
              <w:t>ых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126197" w:rsidRPr="000173C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F133C5" w:rsidRPr="000173C5">
              <w:rPr>
                <w:rFonts w:ascii="Times New Roman Tj" w:hAnsi="Times New Roman Tj"/>
                <w:sz w:val="24"/>
                <w:szCs w:val="24"/>
              </w:rPr>
              <w:t>мероприятий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126197" w:rsidRPr="000173C5">
              <w:rPr>
                <w:rFonts w:ascii="Times New Roman Tj" w:hAnsi="Times New Roman Tj"/>
                <w:sz w:val="24"/>
                <w:szCs w:val="24"/>
              </w:rPr>
              <w:t>по предотвращению таких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опасных заболеваний, как ВИЧ СПИД, наркомания</w:t>
            </w:r>
            <w:r w:rsidR="00126197" w:rsidRPr="000173C5">
              <w:rPr>
                <w:rFonts w:ascii="Times New Roman Tj" w:hAnsi="Times New Roman Tj"/>
                <w:sz w:val="24"/>
                <w:szCs w:val="24"/>
              </w:rPr>
              <w:t>, туберкулез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и </w:t>
            </w:r>
            <w:r w:rsidR="00F133C5" w:rsidRPr="000173C5">
              <w:rPr>
                <w:rFonts w:ascii="Times New Roman Tj" w:hAnsi="Times New Roman Tj"/>
                <w:sz w:val="24"/>
                <w:szCs w:val="24"/>
              </w:rPr>
              <w:t xml:space="preserve">болезни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передающиеся половым путём </w:t>
            </w:r>
            <w:r w:rsidR="00126197" w:rsidRPr="000173C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среди молодёжи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186,0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65,0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251,0</w:t>
            </w:r>
          </w:p>
        </w:tc>
      </w:tr>
      <w:tr w:rsidR="00044629" w:rsidRPr="000173C5" w:rsidTr="00A25B3B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126197" w:rsidP="00F133C5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Организация</w:t>
            </w:r>
            <w:r w:rsidR="00044629" w:rsidRPr="000173C5">
              <w:rPr>
                <w:rFonts w:ascii="Times New Roman Tj" w:hAnsi="Times New Roman Tj"/>
                <w:sz w:val="24"/>
                <w:szCs w:val="24"/>
              </w:rPr>
              <w:t xml:space="preserve"> мероприятий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для привлечения </w:t>
            </w:r>
            <w:r w:rsidR="00044629" w:rsidRPr="000173C5">
              <w:rPr>
                <w:rFonts w:ascii="Times New Roman Tj" w:hAnsi="Times New Roman Tj"/>
                <w:sz w:val="24"/>
                <w:szCs w:val="24"/>
              </w:rPr>
              <w:t xml:space="preserve">здорового образа жизни, в том числе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>проведение конкурсов и различных</w:t>
            </w:r>
            <w:r w:rsidR="00044629" w:rsidRPr="000173C5">
              <w:rPr>
                <w:rFonts w:ascii="Times New Roman Tj" w:hAnsi="Times New Roman Tj"/>
                <w:sz w:val="24"/>
                <w:szCs w:val="24"/>
              </w:rPr>
              <w:t xml:space="preserve"> спортивн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>о</w:t>
            </w:r>
            <w:r w:rsidR="00F133C5" w:rsidRPr="000173C5">
              <w:rPr>
                <w:rFonts w:ascii="Times New Roman Tj" w:hAnsi="Times New Roman Tj"/>
                <w:sz w:val="24"/>
                <w:szCs w:val="24"/>
              </w:rPr>
              <w:t>-</w:t>
            </w:r>
            <w:r w:rsidR="00044629" w:rsidRPr="000173C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B37E46" w:rsidRPr="000173C5">
              <w:rPr>
                <w:rFonts w:ascii="Times New Roman Tj" w:hAnsi="Times New Roman Tj"/>
                <w:sz w:val="24"/>
                <w:szCs w:val="24"/>
              </w:rPr>
              <w:t>массовых</w:t>
            </w:r>
            <w:r w:rsidR="00F133C5" w:rsidRPr="000173C5">
              <w:rPr>
                <w:rFonts w:ascii="Times New Roman Tj" w:hAnsi="Times New Roman Tj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152,0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71,0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223,0</w:t>
            </w:r>
          </w:p>
        </w:tc>
      </w:tr>
      <w:tr w:rsidR="00044629" w:rsidRPr="000173C5" w:rsidTr="00A25B3B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lastRenderedPageBreak/>
              <w:t>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506E29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Реализация мероприятий в области обеспечения здорового образа жизни с использованием современных методов, таких как «Сверстники </w:t>
            </w:r>
            <w:r w:rsidR="00506E29" w:rsidRPr="000173C5">
              <w:rPr>
                <w:rFonts w:ascii="Times New Roman Tj" w:hAnsi="Times New Roman Tj"/>
                <w:sz w:val="24"/>
                <w:szCs w:val="24"/>
              </w:rPr>
              <w:t>с</w:t>
            </w:r>
            <w:r w:rsidR="00F133C5" w:rsidRPr="000173C5">
              <w:rPr>
                <w:rFonts w:ascii="Times New Roman Tj" w:hAnsi="Times New Roman Tj"/>
                <w:sz w:val="24"/>
                <w:szCs w:val="24"/>
              </w:rPr>
              <w:t>о</w:t>
            </w:r>
            <w:r w:rsidR="00506E29" w:rsidRPr="000173C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>сверстни</w:t>
            </w:r>
            <w:r w:rsidR="00506E29" w:rsidRPr="000173C5">
              <w:rPr>
                <w:rFonts w:ascii="Times New Roman Tj" w:hAnsi="Times New Roman Tj"/>
                <w:sz w:val="24"/>
                <w:szCs w:val="24"/>
              </w:rPr>
              <w:t>ками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>»,  «Безопасный маршрут»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70,0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190,0</w:t>
            </w:r>
          </w:p>
        </w:tc>
      </w:tr>
      <w:tr w:rsidR="00044629" w:rsidRPr="000173C5" w:rsidTr="000A5A4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after="0" w:line="240" w:lineRule="auto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Итоги приоритетного направления 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60,0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158,0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76,0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458,0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206,0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664,0</w:t>
            </w:r>
          </w:p>
        </w:tc>
      </w:tr>
      <w:tr w:rsidR="00044629" w:rsidRPr="000173C5" w:rsidTr="000A5A48">
        <w:trPr>
          <w:trHeight w:val="315"/>
        </w:trPr>
        <w:tc>
          <w:tcPr>
            <w:tcW w:w="14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44629" w:rsidRPr="000173C5" w:rsidRDefault="00044629" w:rsidP="005F54CD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4. Подходящее образование для молодёжи</w:t>
            </w:r>
          </w:p>
        </w:tc>
      </w:tr>
      <w:tr w:rsidR="00044629" w:rsidRPr="000173C5" w:rsidTr="00A25B3B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A06AF6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Организация республиканских конкурсов для поощрения талантливой молодёжи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125,0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125,0</w:t>
            </w:r>
          </w:p>
        </w:tc>
      </w:tr>
      <w:tr w:rsidR="00044629" w:rsidRPr="000173C5" w:rsidTr="00A25B3B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11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C3FCB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Поддержка проектов талантлив</w:t>
            </w:r>
            <w:r w:rsidR="000C3FCB" w:rsidRPr="000173C5">
              <w:rPr>
                <w:rFonts w:ascii="Times New Roman Tj" w:hAnsi="Times New Roman Tj"/>
                <w:sz w:val="24"/>
                <w:szCs w:val="24"/>
              </w:rPr>
              <w:t>ой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молодёжи в осуществлении их творчества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190,0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85,0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275,0</w:t>
            </w:r>
          </w:p>
        </w:tc>
      </w:tr>
      <w:tr w:rsidR="00044629" w:rsidRPr="000173C5" w:rsidTr="00A25B3B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12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F133C5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Организация учебных этапов </w:t>
            </w:r>
            <w:r w:rsidR="00F133C5" w:rsidRPr="000173C5">
              <w:rPr>
                <w:rFonts w:ascii="Times New Roman Tj" w:hAnsi="Times New Roman Tj"/>
                <w:sz w:val="24"/>
                <w:szCs w:val="24"/>
              </w:rPr>
              <w:t xml:space="preserve">по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>изучению иностранны</w:t>
            </w:r>
            <w:r w:rsidR="00F133C5" w:rsidRPr="000173C5">
              <w:rPr>
                <w:rFonts w:ascii="Times New Roman Tj" w:hAnsi="Times New Roman Tj"/>
                <w:sz w:val="24"/>
                <w:szCs w:val="24"/>
              </w:rPr>
              <w:t>х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языко</w:t>
            </w:r>
            <w:r w:rsidR="00F133C5" w:rsidRPr="000173C5">
              <w:rPr>
                <w:rFonts w:ascii="Times New Roman Tj" w:hAnsi="Times New Roman Tj"/>
                <w:sz w:val="24"/>
                <w:szCs w:val="24"/>
              </w:rPr>
              <w:t>в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>, навык</w:t>
            </w:r>
            <w:r w:rsidR="00F133C5" w:rsidRPr="000173C5"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0C3FCB" w:rsidRPr="000173C5">
              <w:rPr>
                <w:rFonts w:ascii="Times New Roman Tj" w:hAnsi="Times New Roman Tj"/>
                <w:sz w:val="24"/>
                <w:szCs w:val="24"/>
              </w:rPr>
              <w:t>м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работы с информационными технологиями, знани</w:t>
            </w:r>
            <w:r w:rsidR="000C3FCB" w:rsidRPr="000173C5">
              <w:rPr>
                <w:rFonts w:ascii="Times New Roman Tj" w:hAnsi="Times New Roman Tj"/>
                <w:sz w:val="24"/>
                <w:szCs w:val="24"/>
              </w:rPr>
              <w:t>ю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народных ремёсел и других необходимых навыков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205,0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205,0</w:t>
            </w:r>
          </w:p>
        </w:tc>
      </w:tr>
      <w:tr w:rsidR="00044629" w:rsidRPr="000173C5" w:rsidTr="00A25B3B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13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Поддержка проектов для обучения молодых людей к использованию современных методов, таких как интерактивное и дистанционное обучение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15,0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60,0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55,0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115,0</w:t>
            </w:r>
          </w:p>
        </w:tc>
      </w:tr>
      <w:tr w:rsidR="00044629" w:rsidRPr="000173C5" w:rsidTr="00A25B3B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14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C3FCB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Реализация </w:t>
            </w:r>
            <w:r w:rsidR="000C3FCB" w:rsidRPr="000173C5">
              <w:rPr>
                <w:rFonts w:ascii="Times New Roman Tj" w:hAnsi="Times New Roman Tj"/>
                <w:sz w:val="24"/>
                <w:szCs w:val="24"/>
              </w:rPr>
              <w:t>Премии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Комитета для поощрения молодёжи в области литературы, журналистики, искусства, архитектуры и программирования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color w:val="000000"/>
                <w:sz w:val="24"/>
                <w:szCs w:val="28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color w:val="000000"/>
                <w:sz w:val="24"/>
                <w:szCs w:val="28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color w:val="000000"/>
                <w:sz w:val="24"/>
                <w:szCs w:val="28"/>
              </w:rPr>
              <w:t>35,0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95,0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95,0</w:t>
            </w:r>
          </w:p>
        </w:tc>
      </w:tr>
      <w:tr w:rsidR="00044629" w:rsidRPr="000173C5" w:rsidTr="00A25B3B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15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Реализация стипендии Комитета для активной молодёжи среди студентов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65,0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65,0</w:t>
            </w:r>
          </w:p>
        </w:tc>
      </w:tr>
      <w:tr w:rsidR="00044629" w:rsidRPr="000173C5" w:rsidTr="00A25B3B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16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C3165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Поддержка проектов в области развития движения учащихся и студентов способом формирования  самостоятельных  и общественных движений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75,0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210,0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210,0</w:t>
            </w:r>
          </w:p>
        </w:tc>
      </w:tr>
      <w:tr w:rsidR="00044629" w:rsidRPr="000173C5" w:rsidTr="000A5A4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after="0" w:line="240" w:lineRule="auto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Итоги приоритетного направления 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300,0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35,0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315,0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335,0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55,0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950,0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140,0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1090,0</w:t>
            </w:r>
          </w:p>
        </w:tc>
      </w:tr>
      <w:tr w:rsidR="00044629" w:rsidRPr="000173C5" w:rsidTr="000A5A48">
        <w:trPr>
          <w:trHeight w:val="315"/>
        </w:trPr>
        <w:tc>
          <w:tcPr>
            <w:tcW w:w="14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44629" w:rsidRPr="000173C5" w:rsidRDefault="00044629" w:rsidP="00EE445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  <w:lang w:val="tg-Cyrl-TJ"/>
              </w:rPr>
              <w:t>5. Социальное обеспечение молодёжи</w:t>
            </w:r>
          </w:p>
        </w:tc>
      </w:tr>
      <w:tr w:rsidR="00044629" w:rsidRPr="000173C5" w:rsidTr="005A2340">
        <w:trPr>
          <w:trHeight w:val="17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AD20A0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Реализация проектов в области социальных и консультационных услуг для молодёжи по организации досуга, получения инф</w:t>
            </w:r>
            <w:r w:rsidR="00AD20A0" w:rsidRPr="000173C5">
              <w:rPr>
                <w:rFonts w:ascii="Times New Roman Tj" w:hAnsi="Times New Roman Tj"/>
                <w:sz w:val="24"/>
                <w:szCs w:val="24"/>
              </w:rPr>
              <w:t>ормации, решение проблем общения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в семье, школе, коллективе, </w:t>
            </w:r>
            <w:r w:rsidR="00AD20A0" w:rsidRPr="000173C5">
              <w:rPr>
                <w:rFonts w:ascii="Times New Roman Tj" w:hAnsi="Times New Roman Tj"/>
                <w:sz w:val="24"/>
                <w:szCs w:val="24"/>
              </w:rPr>
              <w:t xml:space="preserve">в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>выбор</w:t>
            </w:r>
            <w:r w:rsidR="00AD20A0" w:rsidRPr="000173C5">
              <w:rPr>
                <w:rFonts w:ascii="Times New Roman Tj" w:hAnsi="Times New Roman Tj"/>
                <w:sz w:val="24"/>
                <w:szCs w:val="24"/>
              </w:rPr>
              <w:t>е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направления поощрения в жизни и адаптаци</w:t>
            </w:r>
            <w:r w:rsidR="00AD20A0" w:rsidRPr="000173C5">
              <w:rPr>
                <w:rFonts w:ascii="Times New Roman Tj" w:hAnsi="Times New Roman Tj"/>
                <w:sz w:val="24"/>
                <w:szCs w:val="24"/>
              </w:rPr>
              <w:t>и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к обществу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153,0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153,0</w:t>
            </w:r>
          </w:p>
        </w:tc>
      </w:tr>
      <w:tr w:rsidR="00044629" w:rsidRPr="000173C5" w:rsidTr="005A2340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18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762356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Укрепление  деятельности  по сбору информации о постоянных рабочих местах для молодёжи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70,0</w:t>
            </w:r>
          </w:p>
        </w:tc>
      </w:tr>
      <w:tr w:rsidR="00044629" w:rsidRPr="000173C5" w:rsidTr="005A2340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19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C3FCB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Проведение </w:t>
            </w:r>
            <w:r w:rsidR="000C3FCB" w:rsidRPr="000173C5">
              <w:rPr>
                <w:rFonts w:ascii="Times New Roman Tj" w:hAnsi="Times New Roman Tj"/>
                <w:sz w:val="24"/>
                <w:szCs w:val="24"/>
              </w:rPr>
              <w:t>раз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ъяснительных мероприятий для молодёжи о процессе миграции, в том числе изучение русского языка, уважение к национальной символике, о </w:t>
            </w:r>
            <w:r w:rsidR="000C3FCB" w:rsidRPr="000173C5">
              <w:rPr>
                <w:rFonts w:ascii="Times New Roman Tj" w:hAnsi="Times New Roman Tj"/>
                <w:sz w:val="24"/>
                <w:szCs w:val="24"/>
              </w:rPr>
              <w:t xml:space="preserve">предотвращении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>присоединени</w:t>
            </w:r>
            <w:r w:rsidR="000C3FCB" w:rsidRPr="000173C5">
              <w:rPr>
                <w:rFonts w:ascii="Times New Roman Tj" w:hAnsi="Times New Roman Tj"/>
                <w:sz w:val="24"/>
                <w:szCs w:val="24"/>
              </w:rPr>
              <w:t>я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к радикальным движениям и т. д.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172,0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172,0</w:t>
            </w:r>
          </w:p>
        </w:tc>
      </w:tr>
      <w:tr w:rsidR="00044629" w:rsidRPr="000173C5" w:rsidTr="005A234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20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Материальная и финансовая поддержка молодых семей для удовлетворения </w:t>
            </w:r>
            <w:r w:rsidR="000C3FCB" w:rsidRPr="000173C5">
              <w:rPr>
                <w:rFonts w:ascii="Times New Roman Tj" w:hAnsi="Times New Roman Tj"/>
                <w:sz w:val="24"/>
                <w:szCs w:val="24"/>
              </w:rPr>
              <w:t xml:space="preserve">их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>повседневных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184,0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184,0</w:t>
            </w:r>
          </w:p>
        </w:tc>
      </w:tr>
      <w:tr w:rsidR="00044629" w:rsidRPr="000173C5" w:rsidTr="000A5A4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after="0" w:line="240" w:lineRule="auto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Итоги приоритетного направления 5.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180,0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192,0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207,0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579,0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579,0</w:t>
            </w:r>
          </w:p>
        </w:tc>
      </w:tr>
      <w:tr w:rsidR="00044629" w:rsidRPr="000173C5" w:rsidTr="000A5A48">
        <w:trPr>
          <w:trHeight w:val="315"/>
        </w:trPr>
        <w:tc>
          <w:tcPr>
            <w:tcW w:w="14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4629" w:rsidRPr="000173C5" w:rsidRDefault="00044629" w:rsidP="00072A65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  <w:lang w:val="tg-Cyrl-TJ"/>
              </w:rPr>
              <w:t>6. Обеспечение защиты прав и интересов молодёжи</w:t>
            </w:r>
          </w:p>
        </w:tc>
      </w:tr>
      <w:tr w:rsidR="00044629" w:rsidRPr="000173C5" w:rsidTr="005A234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21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AF6D19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Проведение мероприятий в области </w:t>
            </w:r>
            <w:r w:rsidR="00AF6D19" w:rsidRPr="000173C5">
              <w:rPr>
                <w:rFonts w:ascii="Times New Roman Tj" w:hAnsi="Times New Roman Tj"/>
                <w:sz w:val="24"/>
                <w:szCs w:val="24"/>
              </w:rPr>
              <w:t xml:space="preserve">социально -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правово</w:t>
            </w:r>
            <w:r w:rsidR="00AF6D19" w:rsidRPr="000173C5">
              <w:rPr>
                <w:rFonts w:ascii="Times New Roman Tj" w:hAnsi="Times New Roman Tj"/>
                <w:sz w:val="24"/>
                <w:szCs w:val="24"/>
              </w:rPr>
              <w:t>го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AF6D19" w:rsidRPr="000173C5">
              <w:rPr>
                <w:rFonts w:ascii="Times New Roman Tj" w:hAnsi="Times New Roman Tj"/>
                <w:sz w:val="24"/>
                <w:szCs w:val="24"/>
              </w:rPr>
              <w:t>просвещения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молодёжи и молодых семей </w:t>
            </w:r>
            <w:r w:rsidR="00AF6D19" w:rsidRPr="000173C5">
              <w:rPr>
                <w:rFonts w:ascii="Times New Roman Tj" w:hAnsi="Times New Roman Tj"/>
                <w:sz w:val="24"/>
                <w:szCs w:val="24"/>
              </w:rPr>
              <w:t>в условиях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современного общества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72,0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202,0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202,0</w:t>
            </w:r>
          </w:p>
        </w:tc>
      </w:tr>
      <w:tr w:rsidR="00044629" w:rsidRPr="000173C5" w:rsidTr="005A234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22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AF6D19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Организация </w:t>
            </w:r>
            <w:r w:rsidR="00AF6D19" w:rsidRPr="000173C5">
              <w:rPr>
                <w:rFonts w:ascii="Times New Roman Tj" w:hAnsi="Times New Roman Tj"/>
                <w:sz w:val="24"/>
                <w:szCs w:val="24"/>
              </w:rPr>
              <w:t>разъяснительных работ по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обеспечении соответствующего образования для девушек, безработных и малоимущих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146,0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146,0</w:t>
            </w:r>
          </w:p>
        </w:tc>
      </w:tr>
      <w:tr w:rsidR="00044629" w:rsidRPr="000173C5" w:rsidTr="005A2340">
        <w:trPr>
          <w:trHeight w:val="6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23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AD20A0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Осуществление мер </w:t>
            </w:r>
            <w:r w:rsidR="00AF6D19" w:rsidRPr="000173C5">
              <w:rPr>
                <w:rFonts w:ascii="Times New Roman Tj" w:hAnsi="Times New Roman Tj"/>
                <w:sz w:val="24"/>
                <w:szCs w:val="24"/>
              </w:rPr>
              <w:t xml:space="preserve">с использованием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современны</w:t>
            </w:r>
            <w:r w:rsidR="00AF6D19" w:rsidRPr="000173C5">
              <w:rPr>
                <w:rFonts w:ascii="Times New Roman Tj" w:hAnsi="Times New Roman Tj"/>
                <w:sz w:val="24"/>
                <w:szCs w:val="24"/>
              </w:rPr>
              <w:t>х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метод</w:t>
            </w:r>
            <w:r w:rsidR="00AF6D19" w:rsidRPr="000173C5">
              <w:rPr>
                <w:rFonts w:ascii="Times New Roman Tj" w:hAnsi="Times New Roman Tj"/>
                <w:sz w:val="24"/>
                <w:szCs w:val="24"/>
              </w:rPr>
              <w:t>ов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борьбы с предрассудками радикализма, терроризм</w:t>
            </w:r>
            <w:r w:rsidR="00AD20A0" w:rsidRPr="000173C5">
              <w:rPr>
                <w:rFonts w:ascii="Times New Roman Tj" w:hAnsi="Times New Roman Tj"/>
                <w:sz w:val="24"/>
                <w:szCs w:val="24"/>
              </w:rPr>
              <w:t>у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и экстремизм</w:t>
            </w:r>
            <w:r w:rsidR="00AD20A0" w:rsidRPr="000173C5">
              <w:rPr>
                <w:rFonts w:ascii="Times New Roman Tj" w:hAnsi="Times New Roman Tj"/>
                <w:sz w:val="24"/>
                <w:szCs w:val="24"/>
              </w:rPr>
              <w:t>у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среди молодёжи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74,0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224,0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224,0</w:t>
            </w:r>
          </w:p>
        </w:tc>
      </w:tr>
      <w:tr w:rsidR="00044629" w:rsidRPr="000173C5" w:rsidTr="005A234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24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AF6D19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Организация мероприятий </w:t>
            </w:r>
            <w:r w:rsidR="00AF6D19" w:rsidRPr="000173C5">
              <w:rPr>
                <w:rFonts w:ascii="Times New Roman Tj" w:hAnsi="Times New Roman Tj"/>
                <w:sz w:val="24"/>
                <w:szCs w:val="24"/>
              </w:rPr>
              <w:t xml:space="preserve">по предотвращению 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преступ</w:t>
            </w:r>
            <w:r w:rsidR="00AF6D19" w:rsidRPr="000173C5">
              <w:rPr>
                <w:rFonts w:ascii="Times New Roman Tj" w:hAnsi="Times New Roman Tj"/>
                <w:sz w:val="24"/>
                <w:szCs w:val="24"/>
              </w:rPr>
              <w:t>лений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среди несовершеннолетних и молодёжи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color w:val="000000"/>
                <w:sz w:val="24"/>
                <w:szCs w:val="28"/>
              </w:rPr>
              <w:t>75,0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82</w:t>
            </w:r>
            <w:r w:rsidRPr="000173C5">
              <w:rPr>
                <w:rFonts w:ascii="Times New Roman Tj" w:hAnsi="Times New Roman Tj" w:cs="Calibri"/>
                <w:color w:val="000000"/>
                <w:sz w:val="24"/>
                <w:szCs w:val="28"/>
              </w:rPr>
              <w:t>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color w:val="000000"/>
                <w:sz w:val="24"/>
                <w:szCs w:val="28"/>
              </w:rPr>
              <w:t>82,0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239,0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239,0</w:t>
            </w:r>
          </w:p>
        </w:tc>
      </w:tr>
      <w:tr w:rsidR="00044629" w:rsidRPr="000173C5" w:rsidTr="000A5A4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after="0" w:line="240" w:lineRule="auto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Итоги  приоритетного направления 6.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250,0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274,0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287,0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811,0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811,0</w:t>
            </w:r>
          </w:p>
        </w:tc>
      </w:tr>
      <w:tr w:rsidR="00044629" w:rsidRPr="000173C5" w:rsidTr="000A5A48">
        <w:trPr>
          <w:trHeight w:val="315"/>
        </w:trPr>
        <w:tc>
          <w:tcPr>
            <w:tcW w:w="14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44629" w:rsidRPr="000173C5" w:rsidRDefault="00044629" w:rsidP="00E9125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7. Экономическая независимость молодёжи</w:t>
            </w:r>
          </w:p>
        </w:tc>
      </w:tr>
      <w:tr w:rsidR="00044629" w:rsidRPr="000173C5" w:rsidTr="005A2340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25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AF6D19" w:rsidP="00AD20A0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Реализация </w:t>
            </w:r>
            <w:r w:rsidR="00044629" w:rsidRPr="000173C5">
              <w:rPr>
                <w:rFonts w:ascii="Times New Roman Tj" w:hAnsi="Times New Roman Tj"/>
                <w:sz w:val="24"/>
                <w:szCs w:val="24"/>
              </w:rPr>
              <w:t xml:space="preserve">мероприятий по </w:t>
            </w:r>
            <w:r w:rsidR="00AD20A0" w:rsidRPr="000173C5">
              <w:rPr>
                <w:rFonts w:ascii="Times New Roman Tj" w:hAnsi="Times New Roman Tj"/>
                <w:sz w:val="24"/>
                <w:szCs w:val="24"/>
              </w:rPr>
              <w:t xml:space="preserve">отношению </w:t>
            </w:r>
            <w:r w:rsidR="00044629" w:rsidRPr="000173C5">
              <w:rPr>
                <w:rFonts w:ascii="Times New Roman Tj" w:hAnsi="Times New Roman Tj"/>
                <w:sz w:val="24"/>
                <w:szCs w:val="24"/>
              </w:rPr>
              <w:t>экономическо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й грамотности </w:t>
            </w:r>
            <w:r w:rsidR="00044629" w:rsidRPr="000173C5">
              <w:rPr>
                <w:rFonts w:ascii="Times New Roman Tj" w:hAnsi="Times New Roman Tj"/>
                <w:sz w:val="24"/>
                <w:szCs w:val="24"/>
              </w:rPr>
              <w:t xml:space="preserve"> молодёжи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63,0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63,0</w:t>
            </w:r>
          </w:p>
        </w:tc>
      </w:tr>
      <w:tr w:rsidR="00044629" w:rsidRPr="000173C5" w:rsidTr="005A2340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26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F117CA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Поддержка проектов </w:t>
            </w:r>
            <w:r w:rsidR="00AF6D19" w:rsidRPr="000173C5">
              <w:rPr>
                <w:rFonts w:ascii="Times New Roman Tj" w:hAnsi="Times New Roman Tj"/>
                <w:sz w:val="24"/>
                <w:szCs w:val="24"/>
              </w:rPr>
              <w:t xml:space="preserve">в сфере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>развития предпринимательства среди молодёжи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165,0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4"/>
                <w:szCs w:val="28"/>
              </w:rPr>
              <w:t>83,0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Cs/>
                <w:sz w:val="24"/>
                <w:szCs w:val="28"/>
              </w:rPr>
              <w:t>248,0</w:t>
            </w:r>
          </w:p>
        </w:tc>
      </w:tr>
      <w:tr w:rsidR="00044629" w:rsidRPr="000173C5" w:rsidTr="005A2340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27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Организация учебных курсов и поддержка в обучении молодых предпринимателей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110,0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110,0</w:t>
            </w:r>
          </w:p>
        </w:tc>
      </w:tr>
      <w:tr w:rsidR="00044629" w:rsidRPr="000173C5" w:rsidTr="000A5A4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after="0" w:line="240" w:lineRule="auto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Итоги  приоритетного направления 7.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105,0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123,0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33,0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338,0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83,0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421,0</w:t>
            </w:r>
          </w:p>
        </w:tc>
      </w:tr>
      <w:tr w:rsidR="00044629" w:rsidRPr="000173C5" w:rsidTr="000A5A48">
        <w:trPr>
          <w:trHeight w:val="315"/>
        </w:trPr>
        <w:tc>
          <w:tcPr>
            <w:tcW w:w="14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4629" w:rsidRPr="000173C5" w:rsidRDefault="00044629" w:rsidP="00D4609D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8. Патриотическое воспитание молодёжи</w:t>
            </w:r>
          </w:p>
        </w:tc>
      </w:tr>
      <w:tr w:rsidR="00044629" w:rsidRPr="000173C5" w:rsidTr="005A234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28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AF6D19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Проведение </w:t>
            </w:r>
            <w:r w:rsidR="00AF6D19" w:rsidRPr="000173C5">
              <w:rPr>
                <w:rFonts w:ascii="Times New Roman Tj" w:hAnsi="Times New Roman Tj"/>
                <w:sz w:val="24"/>
                <w:szCs w:val="24"/>
              </w:rPr>
              <w:t>раз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>ъяснительных мероприятий по укреплению у молодёжи чу</w:t>
            </w:r>
            <w:r w:rsidR="00AF6D19" w:rsidRPr="000173C5">
              <w:rPr>
                <w:rFonts w:ascii="Times New Roman Tj" w:hAnsi="Times New Roman Tj"/>
                <w:sz w:val="24"/>
                <w:szCs w:val="24"/>
              </w:rPr>
              <w:t>вства патриотизма, самосознания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и национальной гордости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72,0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192,0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192,0</w:t>
            </w:r>
          </w:p>
        </w:tc>
      </w:tr>
      <w:tr w:rsidR="00044629" w:rsidRPr="000173C5" w:rsidTr="005A2340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29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A81F2F" w:rsidP="00AD20A0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Поддержка проектов в области постановки фильмов, роликов и театральных программ, имеющих патриотическое направление (сценарий фильмов и концертных программ посредством государственных телевизионных сетей и радио Таджикистана)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82,0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222,0</w:t>
            </w:r>
          </w:p>
        </w:tc>
      </w:tr>
      <w:tr w:rsidR="00044629" w:rsidRPr="000173C5" w:rsidTr="005A2340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30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A81F2F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Реализация конкурсов и других мероприятий </w:t>
            </w:r>
            <w:r w:rsidR="00A81F2F" w:rsidRPr="000173C5">
              <w:rPr>
                <w:rFonts w:ascii="Times New Roman Tj" w:hAnsi="Times New Roman Tj"/>
                <w:sz w:val="24"/>
                <w:szCs w:val="24"/>
              </w:rPr>
              <w:t>среди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молодёж</w:t>
            </w:r>
            <w:r w:rsidR="00A81F2F" w:rsidRPr="000173C5">
              <w:rPr>
                <w:rFonts w:ascii="Times New Roman Tj" w:hAnsi="Times New Roman Tj"/>
                <w:sz w:val="24"/>
                <w:szCs w:val="24"/>
              </w:rPr>
              <w:t>и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и </w:t>
            </w:r>
            <w:r w:rsidR="00A81F2F" w:rsidRPr="000173C5">
              <w:rPr>
                <w:rFonts w:ascii="Times New Roman Tj" w:hAnsi="Times New Roman Tj"/>
                <w:sz w:val="24"/>
                <w:szCs w:val="24"/>
              </w:rPr>
              <w:t>военнослужащих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для укрепления чувства патриотизма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152,0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152,0</w:t>
            </w:r>
          </w:p>
        </w:tc>
      </w:tr>
      <w:tr w:rsidR="00044629" w:rsidRPr="000173C5" w:rsidTr="005A234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31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Эффективная реализация программы  добровольного выбора, в привлечении молодёжи  к военной службе и поощрение </w:t>
            </w:r>
            <w:r w:rsidR="00A81F2F" w:rsidRPr="000173C5">
              <w:rPr>
                <w:rFonts w:ascii="Times New Roman Tj" w:hAnsi="Times New Roman Tj"/>
                <w:sz w:val="24"/>
                <w:szCs w:val="24"/>
              </w:rPr>
              <w:t>военнослужащих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100,0</w:t>
            </w:r>
          </w:p>
        </w:tc>
      </w:tr>
      <w:tr w:rsidR="00044629" w:rsidRPr="000173C5" w:rsidTr="000A5A4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after="0" w:line="240" w:lineRule="auto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Итоги  приоритетного направления 8.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190,0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224,0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32,0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584,0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82,0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666,0</w:t>
            </w:r>
          </w:p>
        </w:tc>
      </w:tr>
      <w:tr w:rsidR="00044629" w:rsidRPr="000173C5" w:rsidTr="000A5A48">
        <w:trPr>
          <w:trHeight w:val="315"/>
        </w:trPr>
        <w:tc>
          <w:tcPr>
            <w:tcW w:w="14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4629" w:rsidRPr="000173C5" w:rsidRDefault="00044629" w:rsidP="0045367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  <w:lang w:val="tg-Cyrl-TJ"/>
              </w:rPr>
              <w:t>9. Моральное и культурное воспитание молодёжи</w:t>
            </w:r>
          </w:p>
        </w:tc>
      </w:tr>
      <w:tr w:rsidR="00044629" w:rsidRPr="000173C5" w:rsidTr="005A2340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32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Организация различных программ в СМИ для морального и культурного воспитания молодёжи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68,0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68,0</w:t>
            </w:r>
          </w:p>
        </w:tc>
      </w:tr>
      <w:tr w:rsidR="00044629" w:rsidRPr="000173C5" w:rsidTr="005A234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lastRenderedPageBreak/>
              <w:t>33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A81F2F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Органи</w:t>
            </w:r>
            <w:r w:rsidR="00044629" w:rsidRPr="000173C5">
              <w:rPr>
                <w:rFonts w:ascii="Times New Roman Tj" w:hAnsi="Times New Roman Tj"/>
                <w:sz w:val="24"/>
                <w:szCs w:val="24"/>
              </w:rPr>
              <w:t>зация различных культурных, нравственных, развлекательных и художественных программ для  молодёжи в виде конкурсов и фестивалей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72,0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212,0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212,0</w:t>
            </w:r>
          </w:p>
        </w:tc>
      </w:tr>
      <w:tr w:rsidR="00044629" w:rsidRPr="000173C5" w:rsidTr="005A234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34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AD20A0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Проведение </w:t>
            </w:r>
            <w:r w:rsidR="00A81F2F" w:rsidRPr="000173C5">
              <w:rPr>
                <w:rFonts w:ascii="Times New Roman Tj" w:hAnsi="Times New Roman Tj"/>
                <w:sz w:val="24"/>
                <w:szCs w:val="24"/>
              </w:rPr>
              <w:t>соответствующих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мероприятий среди молодёжи по воспитанию любви к культуре </w:t>
            </w:r>
            <w:r w:rsidR="00A81F2F" w:rsidRPr="000173C5">
              <w:rPr>
                <w:rFonts w:ascii="Times New Roman Tj" w:hAnsi="Times New Roman Tj"/>
                <w:sz w:val="24"/>
                <w:szCs w:val="24"/>
              </w:rPr>
              <w:t xml:space="preserve"> национальной одежды</w:t>
            </w:r>
            <w:r w:rsidR="00AD20A0" w:rsidRPr="000173C5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159,0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159,0</w:t>
            </w:r>
          </w:p>
        </w:tc>
      </w:tr>
      <w:tr w:rsidR="00044629" w:rsidRPr="000173C5" w:rsidTr="005A2340">
        <w:trPr>
          <w:trHeight w:val="11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35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Поддержка и развитие концертных программ молодых звёзд в стране и за рубежом, показ народного национального искусства со стороны молодёжи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105,0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105,0</w:t>
            </w:r>
          </w:p>
        </w:tc>
      </w:tr>
      <w:tr w:rsidR="00044629" w:rsidRPr="000173C5" w:rsidTr="005A234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36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Поддержка проектов в области создания учебных лагерей и организация путешествий подростков и молодёжи по историческим и культурным местам, Парламент  страны, Национальная библиотека и др.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192,0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61,0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253,0</w:t>
            </w:r>
          </w:p>
        </w:tc>
      </w:tr>
      <w:tr w:rsidR="00044629" w:rsidRPr="000173C5" w:rsidTr="000A5A4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after="0" w:line="240" w:lineRule="auto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Итоги  приоритетного направления 9.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242,0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264,0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736,0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61,0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797,0</w:t>
            </w:r>
          </w:p>
        </w:tc>
      </w:tr>
      <w:tr w:rsidR="00044629" w:rsidRPr="000173C5" w:rsidTr="000A5A48">
        <w:trPr>
          <w:trHeight w:val="315"/>
        </w:trPr>
        <w:tc>
          <w:tcPr>
            <w:tcW w:w="14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44629" w:rsidRPr="000173C5" w:rsidRDefault="00044629" w:rsidP="00A81F2F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10. Научн</w:t>
            </w:r>
            <w:r w:rsidR="00A81F2F"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о</w:t>
            </w: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="00A81F2F"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-</w:t>
            </w: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практические </w:t>
            </w:r>
            <w:r w:rsidR="00A81F2F"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аспекты</w:t>
            </w: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и методы государственной молодёжной политики</w:t>
            </w:r>
          </w:p>
        </w:tc>
      </w:tr>
      <w:tr w:rsidR="00044629" w:rsidRPr="000173C5" w:rsidTr="005A234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37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230C54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Проведение научно-практических конференций, связанный с государственной молодёжной политикой в стране и в мире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138,0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138,0</w:t>
            </w:r>
          </w:p>
        </w:tc>
      </w:tr>
      <w:tr w:rsidR="00044629" w:rsidRPr="000173C5" w:rsidTr="005A234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38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230C54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Поддержка проектов в области реализации научно-практических исследований в государственной молодёжной политике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90,0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90,0</w:t>
            </w:r>
          </w:p>
        </w:tc>
      </w:tr>
      <w:tr w:rsidR="00044629" w:rsidRPr="000173C5" w:rsidTr="005A234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39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BC4B01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Поддержка проектов по организации социологических исследований в сфере реализации государственной молодёжной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90,0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90,0</w:t>
            </w:r>
          </w:p>
        </w:tc>
      </w:tr>
      <w:tr w:rsidR="00044629" w:rsidRPr="000173C5" w:rsidTr="005A2340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40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BC4B01">
            <w:pPr>
              <w:spacing w:before="100" w:beforeAutospacing="1"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Поддержка печатных научных, методич</w:t>
            </w:r>
            <w:r w:rsidR="00B41BC1" w:rsidRPr="000173C5">
              <w:rPr>
                <w:rFonts w:ascii="Times New Roman Tj" w:hAnsi="Times New Roman Tj"/>
                <w:sz w:val="24"/>
                <w:szCs w:val="24"/>
              </w:rPr>
              <w:t>еских и практических материалов сфере реализации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государственной молодёжной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60,0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180,0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180,0</w:t>
            </w:r>
          </w:p>
        </w:tc>
      </w:tr>
      <w:tr w:rsidR="00044629" w:rsidRPr="000173C5" w:rsidTr="005A2340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lastRenderedPageBreak/>
              <w:t>41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157D38">
            <w:pPr>
              <w:spacing w:before="100" w:beforeAutospacing="1"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Систематическая организация учебных курсов по обучению для повышения квалификации кадров и молодых  руководителей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52,0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134,0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134,0</w:t>
            </w:r>
          </w:p>
        </w:tc>
      </w:tr>
      <w:tr w:rsidR="00044629" w:rsidRPr="000173C5" w:rsidTr="005A234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42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B41BC1" w:rsidP="00B41BC1">
            <w:pPr>
              <w:spacing w:before="100" w:beforeAutospacing="1"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Завершение мониторинга качества</w:t>
            </w:r>
            <w:r w:rsidR="00044629" w:rsidRPr="000173C5">
              <w:rPr>
                <w:rFonts w:ascii="Times New Roman Tj" w:hAnsi="Times New Roman Tj"/>
                <w:sz w:val="24"/>
                <w:szCs w:val="24"/>
              </w:rPr>
              <w:t xml:space="preserve"> реализации  государственной молодёжной политики, в том числе реализация проектов в рамках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22,0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62,0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62,0</w:t>
            </w:r>
          </w:p>
        </w:tc>
      </w:tr>
      <w:tr w:rsidR="00044629" w:rsidRPr="000173C5" w:rsidTr="005A2340">
        <w:trPr>
          <w:trHeight w:val="6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43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B41BC1" w:rsidP="00AD20A0">
            <w:pPr>
              <w:spacing w:before="100" w:beforeAutospacing="1"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Организаци</w:t>
            </w:r>
            <w:r w:rsidR="00AD20A0"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я</w:t>
            </w:r>
            <w:r w:rsidR="00044629"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конкурсов</w:t>
            </w: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="00044629"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и других мероприятий </w:t>
            </w:r>
            <w:r w:rsidR="00AD20A0"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по</w:t>
            </w:r>
            <w:r w:rsidR="00044629"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поощрения учёных и молодых специалистов</w:t>
            </w:r>
          </w:p>
          <w:p w:rsidR="00044629" w:rsidRPr="000173C5" w:rsidRDefault="00044629" w:rsidP="000A5A48">
            <w:pPr>
              <w:spacing w:before="100" w:beforeAutospacing="1"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120,0</w:t>
            </w:r>
          </w:p>
        </w:tc>
      </w:tr>
      <w:tr w:rsidR="00044629" w:rsidRPr="000173C5" w:rsidTr="005A234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44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B41BC1">
            <w:pPr>
              <w:spacing w:before="100" w:beforeAutospacing="1"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Поддержка </w:t>
            </w:r>
            <w:r w:rsidR="00B41BC1" w:rsidRPr="000173C5">
              <w:rPr>
                <w:rFonts w:ascii="Times New Roman Tj" w:hAnsi="Times New Roman Tj"/>
                <w:sz w:val="24"/>
                <w:szCs w:val="24"/>
              </w:rPr>
              <w:t xml:space="preserve">заграничных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поездок специалистов </w:t>
            </w:r>
            <w:r w:rsidR="00B41BC1" w:rsidRPr="000173C5">
              <w:rPr>
                <w:rFonts w:ascii="Times New Roman Tj" w:hAnsi="Times New Roman Tj"/>
                <w:sz w:val="24"/>
                <w:szCs w:val="24"/>
              </w:rPr>
              <w:t xml:space="preserve">по работе с молодежью 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в </w:t>
            </w:r>
            <w:r w:rsidR="00B41BC1" w:rsidRPr="000173C5">
              <w:rPr>
                <w:rFonts w:ascii="Times New Roman Tj" w:hAnsi="Times New Roman Tj"/>
                <w:sz w:val="24"/>
                <w:szCs w:val="24"/>
              </w:rPr>
              <w:t>рамках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сотрудничества </w:t>
            </w:r>
            <w:r w:rsidR="00B41BC1" w:rsidRPr="000173C5">
              <w:rPr>
                <w:rFonts w:ascii="Times New Roman Tj" w:hAnsi="Times New Roman Tj"/>
                <w:sz w:val="24"/>
                <w:szCs w:val="24"/>
              </w:rPr>
              <w:t>по реализации</w:t>
            </w:r>
            <w:r w:rsidRPr="000173C5">
              <w:rPr>
                <w:rFonts w:ascii="Times New Roman Tj" w:hAnsi="Times New Roman Tj"/>
                <w:sz w:val="24"/>
                <w:szCs w:val="24"/>
              </w:rPr>
              <w:t xml:space="preserve"> государственной молодёжной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47,0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137,0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137,0</w:t>
            </w:r>
          </w:p>
        </w:tc>
      </w:tr>
      <w:tr w:rsidR="00044629" w:rsidRPr="000173C5" w:rsidTr="000A5A4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29" w:rsidRPr="000173C5" w:rsidRDefault="00044629" w:rsidP="000A5A48">
            <w:pPr>
              <w:spacing w:before="100" w:beforeAutospacing="1" w:after="0" w:line="240" w:lineRule="auto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/>
                <w:bCs/>
                <w:sz w:val="24"/>
                <w:szCs w:val="24"/>
              </w:rPr>
              <w:t>Итоги приоритетного направления 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305,0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315,0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331,0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951,0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color w:val="000000"/>
                <w:sz w:val="24"/>
                <w:szCs w:val="28"/>
              </w:rPr>
              <w:t>951,0</w:t>
            </w:r>
          </w:p>
        </w:tc>
      </w:tr>
      <w:tr w:rsidR="00044629" w:rsidRPr="000173C5" w:rsidTr="0029614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4629" w:rsidRPr="000173C5" w:rsidRDefault="00044629" w:rsidP="000A5A4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sz w:val="24"/>
                <w:szCs w:val="24"/>
                <w:lang w:val="tg-Cyrl-TJ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4629" w:rsidRPr="000173C5" w:rsidRDefault="00044629" w:rsidP="000A5A48">
            <w:pPr>
              <w:spacing w:before="100" w:beforeAutospacing="1"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0173C5">
              <w:rPr>
                <w:rFonts w:ascii="Times New Roman Tj" w:hAnsi="Times New Roman Tj"/>
                <w:bCs/>
                <w:sz w:val="24"/>
                <w:szCs w:val="24"/>
              </w:rPr>
              <w:t>ИТОГО: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2200,0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285,0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2350,0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340,0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2518,0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367,0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7068,0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992,0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4629" w:rsidRPr="000173C5" w:rsidRDefault="00044629" w:rsidP="00296140">
            <w:pPr>
              <w:spacing w:after="0" w:line="240" w:lineRule="auto"/>
              <w:jc w:val="center"/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</w:pPr>
            <w:r w:rsidRPr="000173C5">
              <w:rPr>
                <w:rFonts w:ascii="Times New Roman Tj" w:hAnsi="Times New Roman Tj" w:cs="Calibri"/>
                <w:b/>
                <w:bCs/>
                <w:sz w:val="24"/>
                <w:szCs w:val="28"/>
              </w:rPr>
              <w:t>8060,0</w:t>
            </w:r>
          </w:p>
        </w:tc>
      </w:tr>
    </w:tbl>
    <w:p w:rsidR="003E4D69" w:rsidRPr="000173C5" w:rsidRDefault="003E4D69" w:rsidP="00485CDC">
      <w:pPr>
        <w:rPr>
          <w:rFonts w:ascii="Times New Roman Tj" w:hAnsi="Times New Roman Tj"/>
        </w:rPr>
      </w:pPr>
    </w:p>
    <w:sectPr w:rsidR="003E4D69" w:rsidRPr="000173C5" w:rsidSect="00F016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41" w:rsidRDefault="003C0D41">
      <w:pPr>
        <w:spacing w:after="0" w:line="240" w:lineRule="auto"/>
      </w:pPr>
      <w:r>
        <w:separator/>
      </w:r>
    </w:p>
  </w:endnote>
  <w:endnote w:type="continuationSeparator" w:id="0">
    <w:p w:rsidR="003C0D41" w:rsidRDefault="003C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02" w:rsidRDefault="003C0D41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B6C20">
      <w:rPr>
        <w:noProof/>
      </w:rPr>
      <w:t>0</w:t>
    </w:r>
    <w:r>
      <w:rPr>
        <w:noProof/>
      </w:rPr>
      <w:fldChar w:fldCharType="end"/>
    </w:r>
  </w:p>
  <w:p w:rsidR="007F3D02" w:rsidRDefault="007F3D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41" w:rsidRDefault="003C0D41">
      <w:pPr>
        <w:spacing w:after="0" w:line="240" w:lineRule="auto"/>
      </w:pPr>
      <w:r>
        <w:separator/>
      </w:r>
    </w:p>
  </w:footnote>
  <w:footnote w:type="continuationSeparator" w:id="0">
    <w:p w:rsidR="003C0D41" w:rsidRDefault="003C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C5E"/>
    <w:multiLevelType w:val="hybridMultilevel"/>
    <w:tmpl w:val="444E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712"/>
    <w:multiLevelType w:val="hybridMultilevel"/>
    <w:tmpl w:val="CC4C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A86"/>
    <w:multiLevelType w:val="hybridMultilevel"/>
    <w:tmpl w:val="05EEF08C"/>
    <w:lvl w:ilvl="0" w:tplc="7D3CCCA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2B14E3"/>
    <w:multiLevelType w:val="hybridMultilevel"/>
    <w:tmpl w:val="11C2A200"/>
    <w:lvl w:ilvl="0" w:tplc="CAA0E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BE0E7A"/>
    <w:multiLevelType w:val="hybridMultilevel"/>
    <w:tmpl w:val="4622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4273"/>
    <w:multiLevelType w:val="hybridMultilevel"/>
    <w:tmpl w:val="23D6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94CD6"/>
    <w:multiLevelType w:val="hybridMultilevel"/>
    <w:tmpl w:val="3FA876A0"/>
    <w:lvl w:ilvl="0" w:tplc="5792FB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471A"/>
    <w:multiLevelType w:val="hybridMultilevel"/>
    <w:tmpl w:val="0B5E7B42"/>
    <w:lvl w:ilvl="0" w:tplc="723AAD46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7E73"/>
    <w:multiLevelType w:val="hybridMultilevel"/>
    <w:tmpl w:val="C480FB96"/>
    <w:lvl w:ilvl="0" w:tplc="5792FBC8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8F6C12"/>
    <w:multiLevelType w:val="hybridMultilevel"/>
    <w:tmpl w:val="14B243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927EA"/>
    <w:multiLevelType w:val="hybridMultilevel"/>
    <w:tmpl w:val="CE121AC4"/>
    <w:lvl w:ilvl="0" w:tplc="5792FBC8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67FCB"/>
    <w:multiLevelType w:val="hybridMultilevel"/>
    <w:tmpl w:val="E24C031C"/>
    <w:lvl w:ilvl="0" w:tplc="5792FB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D6CF9"/>
    <w:multiLevelType w:val="hybridMultilevel"/>
    <w:tmpl w:val="EB026914"/>
    <w:lvl w:ilvl="0" w:tplc="44ACF44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F29D6"/>
    <w:multiLevelType w:val="hybridMultilevel"/>
    <w:tmpl w:val="6068CEE2"/>
    <w:lvl w:ilvl="0" w:tplc="281047F2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1C4D0C"/>
    <w:multiLevelType w:val="hybridMultilevel"/>
    <w:tmpl w:val="3B1E7A6A"/>
    <w:lvl w:ilvl="0" w:tplc="C81EABA4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280019" w:tentative="1">
      <w:start w:val="1"/>
      <w:numFmt w:val="lowerLetter"/>
      <w:lvlText w:val="%2."/>
      <w:lvlJc w:val="left"/>
      <w:pPr>
        <w:ind w:left="1440" w:hanging="360"/>
      </w:pPr>
    </w:lvl>
    <w:lvl w:ilvl="2" w:tplc="0428001B" w:tentative="1">
      <w:start w:val="1"/>
      <w:numFmt w:val="lowerRoman"/>
      <w:lvlText w:val="%3."/>
      <w:lvlJc w:val="right"/>
      <w:pPr>
        <w:ind w:left="2160" w:hanging="180"/>
      </w:pPr>
    </w:lvl>
    <w:lvl w:ilvl="3" w:tplc="0428000F" w:tentative="1">
      <w:start w:val="1"/>
      <w:numFmt w:val="decimal"/>
      <w:lvlText w:val="%4."/>
      <w:lvlJc w:val="left"/>
      <w:pPr>
        <w:ind w:left="2880" w:hanging="360"/>
      </w:pPr>
    </w:lvl>
    <w:lvl w:ilvl="4" w:tplc="04280019" w:tentative="1">
      <w:start w:val="1"/>
      <w:numFmt w:val="lowerLetter"/>
      <w:lvlText w:val="%5."/>
      <w:lvlJc w:val="left"/>
      <w:pPr>
        <w:ind w:left="3600" w:hanging="360"/>
      </w:pPr>
    </w:lvl>
    <w:lvl w:ilvl="5" w:tplc="0428001B" w:tentative="1">
      <w:start w:val="1"/>
      <w:numFmt w:val="lowerRoman"/>
      <w:lvlText w:val="%6."/>
      <w:lvlJc w:val="right"/>
      <w:pPr>
        <w:ind w:left="4320" w:hanging="180"/>
      </w:pPr>
    </w:lvl>
    <w:lvl w:ilvl="6" w:tplc="0428000F" w:tentative="1">
      <w:start w:val="1"/>
      <w:numFmt w:val="decimal"/>
      <w:lvlText w:val="%7."/>
      <w:lvlJc w:val="left"/>
      <w:pPr>
        <w:ind w:left="5040" w:hanging="360"/>
      </w:pPr>
    </w:lvl>
    <w:lvl w:ilvl="7" w:tplc="04280019" w:tentative="1">
      <w:start w:val="1"/>
      <w:numFmt w:val="lowerLetter"/>
      <w:lvlText w:val="%8."/>
      <w:lvlJc w:val="left"/>
      <w:pPr>
        <w:ind w:left="5760" w:hanging="360"/>
      </w:pPr>
    </w:lvl>
    <w:lvl w:ilvl="8" w:tplc="042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742CD"/>
    <w:multiLevelType w:val="hybridMultilevel"/>
    <w:tmpl w:val="ED880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12052B"/>
    <w:multiLevelType w:val="hybridMultilevel"/>
    <w:tmpl w:val="F36655EC"/>
    <w:lvl w:ilvl="0" w:tplc="5792FB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61950"/>
    <w:multiLevelType w:val="hybridMultilevel"/>
    <w:tmpl w:val="3258D486"/>
    <w:lvl w:ilvl="0" w:tplc="52BECCF4">
      <w:start w:val="1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8D75833"/>
    <w:multiLevelType w:val="hybridMultilevel"/>
    <w:tmpl w:val="1E60CA42"/>
    <w:lvl w:ilvl="0" w:tplc="0419000F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470C2"/>
    <w:multiLevelType w:val="hybridMultilevel"/>
    <w:tmpl w:val="23BEB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DF93668"/>
    <w:multiLevelType w:val="hybridMultilevel"/>
    <w:tmpl w:val="D084F05C"/>
    <w:lvl w:ilvl="0" w:tplc="50F8AA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330F2"/>
    <w:multiLevelType w:val="hybridMultilevel"/>
    <w:tmpl w:val="735E8250"/>
    <w:lvl w:ilvl="0" w:tplc="747E5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D6FE4"/>
    <w:multiLevelType w:val="hybridMultilevel"/>
    <w:tmpl w:val="B930DE30"/>
    <w:lvl w:ilvl="0" w:tplc="CAA0E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D635BB"/>
    <w:multiLevelType w:val="hybridMultilevel"/>
    <w:tmpl w:val="081EE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B70AC2"/>
    <w:multiLevelType w:val="hybridMultilevel"/>
    <w:tmpl w:val="C13836A4"/>
    <w:lvl w:ilvl="0" w:tplc="45E4B4B6">
      <w:start w:val="1"/>
      <w:numFmt w:val="bullet"/>
      <w:lvlText w:val="-"/>
      <w:lvlJc w:val="left"/>
      <w:pPr>
        <w:ind w:left="1429" w:hanging="360"/>
      </w:pPr>
      <w:rPr>
        <w:rFonts w:ascii="Times New Roman Tj" w:hAnsi="Times New Roman Tj" w:hint="default"/>
      </w:rPr>
    </w:lvl>
    <w:lvl w:ilvl="1" w:tplc="042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981513"/>
    <w:multiLevelType w:val="hybridMultilevel"/>
    <w:tmpl w:val="8F70350C"/>
    <w:lvl w:ilvl="0" w:tplc="8A101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B1B5B"/>
    <w:multiLevelType w:val="hybridMultilevel"/>
    <w:tmpl w:val="34A89D56"/>
    <w:lvl w:ilvl="0" w:tplc="0428000F">
      <w:start w:val="1"/>
      <w:numFmt w:val="decimal"/>
      <w:lvlText w:val="%1."/>
      <w:lvlJc w:val="left"/>
      <w:pPr>
        <w:ind w:left="1428" w:hanging="360"/>
      </w:pPr>
    </w:lvl>
    <w:lvl w:ilvl="1" w:tplc="04280019" w:tentative="1">
      <w:start w:val="1"/>
      <w:numFmt w:val="lowerLetter"/>
      <w:lvlText w:val="%2."/>
      <w:lvlJc w:val="left"/>
      <w:pPr>
        <w:ind w:left="2148" w:hanging="360"/>
      </w:pPr>
    </w:lvl>
    <w:lvl w:ilvl="2" w:tplc="0428001B" w:tentative="1">
      <w:start w:val="1"/>
      <w:numFmt w:val="lowerRoman"/>
      <w:lvlText w:val="%3."/>
      <w:lvlJc w:val="right"/>
      <w:pPr>
        <w:ind w:left="2868" w:hanging="180"/>
      </w:pPr>
    </w:lvl>
    <w:lvl w:ilvl="3" w:tplc="0428000F" w:tentative="1">
      <w:start w:val="1"/>
      <w:numFmt w:val="decimal"/>
      <w:lvlText w:val="%4."/>
      <w:lvlJc w:val="left"/>
      <w:pPr>
        <w:ind w:left="3588" w:hanging="360"/>
      </w:pPr>
    </w:lvl>
    <w:lvl w:ilvl="4" w:tplc="04280019" w:tentative="1">
      <w:start w:val="1"/>
      <w:numFmt w:val="lowerLetter"/>
      <w:lvlText w:val="%5."/>
      <w:lvlJc w:val="left"/>
      <w:pPr>
        <w:ind w:left="4308" w:hanging="360"/>
      </w:pPr>
    </w:lvl>
    <w:lvl w:ilvl="5" w:tplc="0428001B" w:tentative="1">
      <w:start w:val="1"/>
      <w:numFmt w:val="lowerRoman"/>
      <w:lvlText w:val="%6."/>
      <w:lvlJc w:val="right"/>
      <w:pPr>
        <w:ind w:left="5028" w:hanging="180"/>
      </w:pPr>
    </w:lvl>
    <w:lvl w:ilvl="6" w:tplc="0428000F" w:tentative="1">
      <w:start w:val="1"/>
      <w:numFmt w:val="decimal"/>
      <w:lvlText w:val="%7."/>
      <w:lvlJc w:val="left"/>
      <w:pPr>
        <w:ind w:left="5748" w:hanging="360"/>
      </w:pPr>
    </w:lvl>
    <w:lvl w:ilvl="7" w:tplc="04280019" w:tentative="1">
      <w:start w:val="1"/>
      <w:numFmt w:val="lowerLetter"/>
      <w:lvlText w:val="%8."/>
      <w:lvlJc w:val="left"/>
      <w:pPr>
        <w:ind w:left="6468" w:hanging="360"/>
      </w:pPr>
    </w:lvl>
    <w:lvl w:ilvl="8" w:tplc="042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D5473F7"/>
    <w:multiLevelType w:val="hybridMultilevel"/>
    <w:tmpl w:val="DC4005CC"/>
    <w:lvl w:ilvl="0" w:tplc="6B4CB074">
      <w:start w:val="1"/>
      <w:numFmt w:val="bullet"/>
      <w:lvlText w:val="-"/>
      <w:lvlJc w:val="left"/>
      <w:pPr>
        <w:ind w:left="1429" w:hanging="360"/>
      </w:pPr>
      <w:rPr>
        <w:rFonts w:ascii="Times New Roman Tj" w:eastAsia="Times New Roman" w:hAnsi="Times New Roman Tj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F95BE8"/>
    <w:multiLevelType w:val="hybridMultilevel"/>
    <w:tmpl w:val="AA982752"/>
    <w:lvl w:ilvl="0" w:tplc="5792FB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20"/>
  </w:num>
  <w:num w:numId="5">
    <w:abstractNumId w:val="6"/>
  </w:num>
  <w:num w:numId="6">
    <w:abstractNumId w:val="19"/>
  </w:num>
  <w:num w:numId="7">
    <w:abstractNumId w:val="24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22"/>
  </w:num>
  <w:num w:numId="12">
    <w:abstractNumId w:val="4"/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11"/>
  </w:num>
  <w:num w:numId="18">
    <w:abstractNumId w:val="1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18"/>
  </w:num>
  <w:num w:numId="23">
    <w:abstractNumId w:val="26"/>
  </w:num>
  <w:num w:numId="24">
    <w:abstractNumId w:val="7"/>
  </w:num>
  <w:num w:numId="25">
    <w:abstractNumId w:val="13"/>
  </w:num>
  <w:num w:numId="26">
    <w:abstractNumId w:val="17"/>
  </w:num>
  <w:num w:numId="27">
    <w:abstractNumId w:val="12"/>
  </w:num>
  <w:num w:numId="28">
    <w:abstractNumId w:val="25"/>
  </w:num>
  <w:num w:numId="29">
    <w:abstractNumId w:val="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B81"/>
    <w:rsid w:val="00005BC8"/>
    <w:rsid w:val="00005ED9"/>
    <w:rsid w:val="0001400E"/>
    <w:rsid w:val="00016149"/>
    <w:rsid w:val="0001732C"/>
    <w:rsid w:val="000173C5"/>
    <w:rsid w:val="00030E08"/>
    <w:rsid w:val="0003676A"/>
    <w:rsid w:val="00042775"/>
    <w:rsid w:val="00044629"/>
    <w:rsid w:val="000465C4"/>
    <w:rsid w:val="00046D34"/>
    <w:rsid w:val="00047FEC"/>
    <w:rsid w:val="00072A65"/>
    <w:rsid w:val="00096423"/>
    <w:rsid w:val="000A5A48"/>
    <w:rsid w:val="000C3165"/>
    <w:rsid w:val="000C3FCB"/>
    <w:rsid w:val="000D5C1C"/>
    <w:rsid w:val="000D5D2C"/>
    <w:rsid w:val="000E3AF4"/>
    <w:rsid w:val="000E5624"/>
    <w:rsid w:val="000E76DB"/>
    <w:rsid w:val="000F1E6C"/>
    <w:rsid w:val="000F7B1B"/>
    <w:rsid w:val="0010348C"/>
    <w:rsid w:val="001043AA"/>
    <w:rsid w:val="001056D7"/>
    <w:rsid w:val="00121AE5"/>
    <w:rsid w:val="001257F0"/>
    <w:rsid w:val="00126197"/>
    <w:rsid w:val="00131460"/>
    <w:rsid w:val="00136298"/>
    <w:rsid w:val="0014569C"/>
    <w:rsid w:val="00153855"/>
    <w:rsid w:val="00157D38"/>
    <w:rsid w:val="00165990"/>
    <w:rsid w:val="00172F51"/>
    <w:rsid w:val="00180EC2"/>
    <w:rsid w:val="00184E48"/>
    <w:rsid w:val="00195413"/>
    <w:rsid w:val="001A3620"/>
    <w:rsid w:val="001A48F5"/>
    <w:rsid w:val="001A660F"/>
    <w:rsid w:val="001B38D4"/>
    <w:rsid w:val="001C2A88"/>
    <w:rsid w:val="001D2D96"/>
    <w:rsid w:val="001D53CC"/>
    <w:rsid w:val="001D788A"/>
    <w:rsid w:val="001E4875"/>
    <w:rsid w:val="001F6B1F"/>
    <w:rsid w:val="002252B1"/>
    <w:rsid w:val="002276A5"/>
    <w:rsid w:val="00230C54"/>
    <w:rsid w:val="00231186"/>
    <w:rsid w:val="00246C89"/>
    <w:rsid w:val="00262BE2"/>
    <w:rsid w:val="002833B0"/>
    <w:rsid w:val="00283D39"/>
    <w:rsid w:val="00290737"/>
    <w:rsid w:val="00296140"/>
    <w:rsid w:val="00296AD7"/>
    <w:rsid w:val="002B6C44"/>
    <w:rsid w:val="002B7949"/>
    <w:rsid w:val="002F4D29"/>
    <w:rsid w:val="002F5756"/>
    <w:rsid w:val="00304AAB"/>
    <w:rsid w:val="0032552E"/>
    <w:rsid w:val="00330F84"/>
    <w:rsid w:val="00331DDA"/>
    <w:rsid w:val="00333109"/>
    <w:rsid w:val="00335D47"/>
    <w:rsid w:val="00344A8B"/>
    <w:rsid w:val="00353AF9"/>
    <w:rsid w:val="003623F5"/>
    <w:rsid w:val="003635FF"/>
    <w:rsid w:val="003921E9"/>
    <w:rsid w:val="00395C76"/>
    <w:rsid w:val="00397684"/>
    <w:rsid w:val="003A48EB"/>
    <w:rsid w:val="003A7750"/>
    <w:rsid w:val="003C0D41"/>
    <w:rsid w:val="003D398B"/>
    <w:rsid w:val="003D42FC"/>
    <w:rsid w:val="003E4D69"/>
    <w:rsid w:val="00401544"/>
    <w:rsid w:val="00403A3F"/>
    <w:rsid w:val="00420431"/>
    <w:rsid w:val="00421CE6"/>
    <w:rsid w:val="0043526B"/>
    <w:rsid w:val="00435B6F"/>
    <w:rsid w:val="00444174"/>
    <w:rsid w:val="00444FB9"/>
    <w:rsid w:val="0045367C"/>
    <w:rsid w:val="0045610D"/>
    <w:rsid w:val="00471B81"/>
    <w:rsid w:val="0047506F"/>
    <w:rsid w:val="004806B2"/>
    <w:rsid w:val="00484360"/>
    <w:rsid w:val="00484718"/>
    <w:rsid w:val="00485CDC"/>
    <w:rsid w:val="004A28CA"/>
    <w:rsid w:val="004B094F"/>
    <w:rsid w:val="004B11F6"/>
    <w:rsid w:val="004B6C20"/>
    <w:rsid w:val="004C4306"/>
    <w:rsid w:val="004E4712"/>
    <w:rsid w:val="004E7A9A"/>
    <w:rsid w:val="004F6C26"/>
    <w:rsid w:val="004F7A99"/>
    <w:rsid w:val="00501D97"/>
    <w:rsid w:val="00506ACB"/>
    <w:rsid w:val="00506E29"/>
    <w:rsid w:val="00507F71"/>
    <w:rsid w:val="00524628"/>
    <w:rsid w:val="00527875"/>
    <w:rsid w:val="00537438"/>
    <w:rsid w:val="0054052C"/>
    <w:rsid w:val="00550778"/>
    <w:rsid w:val="0055200E"/>
    <w:rsid w:val="005553AD"/>
    <w:rsid w:val="00570145"/>
    <w:rsid w:val="00574A52"/>
    <w:rsid w:val="0057761F"/>
    <w:rsid w:val="00581D10"/>
    <w:rsid w:val="005857D1"/>
    <w:rsid w:val="00587282"/>
    <w:rsid w:val="005879E4"/>
    <w:rsid w:val="00592AEB"/>
    <w:rsid w:val="005967CA"/>
    <w:rsid w:val="005A2340"/>
    <w:rsid w:val="005B2BD2"/>
    <w:rsid w:val="005B6FE6"/>
    <w:rsid w:val="005B76ED"/>
    <w:rsid w:val="005D0940"/>
    <w:rsid w:val="005E0D5A"/>
    <w:rsid w:val="005E0F3D"/>
    <w:rsid w:val="005E32B6"/>
    <w:rsid w:val="005F251D"/>
    <w:rsid w:val="005F54CD"/>
    <w:rsid w:val="00604087"/>
    <w:rsid w:val="00630710"/>
    <w:rsid w:val="00634C24"/>
    <w:rsid w:val="00636208"/>
    <w:rsid w:val="006532E2"/>
    <w:rsid w:val="00655550"/>
    <w:rsid w:val="00684455"/>
    <w:rsid w:val="00685016"/>
    <w:rsid w:val="006850A1"/>
    <w:rsid w:val="006B2806"/>
    <w:rsid w:val="006C5114"/>
    <w:rsid w:val="006D7645"/>
    <w:rsid w:val="006E0C32"/>
    <w:rsid w:val="006F01E5"/>
    <w:rsid w:val="007055C0"/>
    <w:rsid w:val="00726081"/>
    <w:rsid w:val="00734B23"/>
    <w:rsid w:val="00737A43"/>
    <w:rsid w:val="00740411"/>
    <w:rsid w:val="00752C6B"/>
    <w:rsid w:val="007531B2"/>
    <w:rsid w:val="00760212"/>
    <w:rsid w:val="0076150D"/>
    <w:rsid w:val="007619FA"/>
    <w:rsid w:val="00762356"/>
    <w:rsid w:val="007808C0"/>
    <w:rsid w:val="00780F24"/>
    <w:rsid w:val="00785C43"/>
    <w:rsid w:val="007A2F27"/>
    <w:rsid w:val="007B02B2"/>
    <w:rsid w:val="007B455C"/>
    <w:rsid w:val="007D1CC8"/>
    <w:rsid w:val="007D32E5"/>
    <w:rsid w:val="007E0DB4"/>
    <w:rsid w:val="007F3D02"/>
    <w:rsid w:val="00800E46"/>
    <w:rsid w:val="00804C41"/>
    <w:rsid w:val="008110D2"/>
    <w:rsid w:val="008149AF"/>
    <w:rsid w:val="00814B11"/>
    <w:rsid w:val="008260F4"/>
    <w:rsid w:val="00837A6E"/>
    <w:rsid w:val="00841EAF"/>
    <w:rsid w:val="008440F1"/>
    <w:rsid w:val="00851906"/>
    <w:rsid w:val="00852539"/>
    <w:rsid w:val="00855BD3"/>
    <w:rsid w:val="00865310"/>
    <w:rsid w:val="00865F83"/>
    <w:rsid w:val="00873DA8"/>
    <w:rsid w:val="00874E88"/>
    <w:rsid w:val="008A23A4"/>
    <w:rsid w:val="008E351C"/>
    <w:rsid w:val="008E7FFA"/>
    <w:rsid w:val="00901914"/>
    <w:rsid w:val="0090250B"/>
    <w:rsid w:val="009263C8"/>
    <w:rsid w:val="0092667A"/>
    <w:rsid w:val="00936287"/>
    <w:rsid w:val="0093718E"/>
    <w:rsid w:val="00942442"/>
    <w:rsid w:val="00957C20"/>
    <w:rsid w:val="00965779"/>
    <w:rsid w:val="00987516"/>
    <w:rsid w:val="009A1A9C"/>
    <w:rsid w:val="009A4C99"/>
    <w:rsid w:val="009C145A"/>
    <w:rsid w:val="009C2851"/>
    <w:rsid w:val="009C4E53"/>
    <w:rsid w:val="009D23E5"/>
    <w:rsid w:val="009D6F0E"/>
    <w:rsid w:val="009E4786"/>
    <w:rsid w:val="009E75C8"/>
    <w:rsid w:val="009F4445"/>
    <w:rsid w:val="00A06AF6"/>
    <w:rsid w:val="00A07B9C"/>
    <w:rsid w:val="00A10632"/>
    <w:rsid w:val="00A13214"/>
    <w:rsid w:val="00A25B3B"/>
    <w:rsid w:val="00A40C98"/>
    <w:rsid w:val="00A56115"/>
    <w:rsid w:val="00A61856"/>
    <w:rsid w:val="00A65C79"/>
    <w:rsid w:val="00A715DF"/>
    <w:rsid w:val="00A7643C"/>
    <w:rsid w:val="00A81F2F"/>
    <w:rsid w:val="00A90B1F"/>
    <w:rsid w:val="00AA5F62"/>
    <w:rsid w:val="00AC522A"/>
    <w:rsid w:val="00AC7764"/>
    <w:rsid w:val="00AD20A0"/>
    <w:rsid w:val="00AF6D19"/>
    <w:rsid w:val="00AF73EF"/>
    <w:rsid w:val="00B06368"/>
    <w:rsid w:val="00B06F27"/>
    <w:rsid w:val="00B129C2"/>
    <w:rsid w:val="00B12B45"/>
    <w:rsid w:val="00B16F26"/>
    <w:rsid w:val="00B37B51"/>
    <w:rsid w:val="00B37E46"/>
    <w:rsid w:val="00B41BC1"/>
    <w:rsid w:val="00B669C7"/>
    <w:rsid w:val="00B66CCB"/>
    <w:rsid w:val="00B82FB2"/>
    <w:rsid w:val="00B93B83"/>
    <w:rsid w:val="00BA3A64"/>
    <w:rsid w:val="00BA50F1"/>
    <w:rsid w:val="00BA52B7"/>
    <w:rsid w:val="00BA6573"/>
    <w:rsid w:val="00BB1BBA"/>
    <w:rsid w:val="00BC4B01"/>
    <w:rsid w:val="00BC6A7E"/>
    <w:rsid w:val="00BE47A7"/>
    <w:rsid w:val="00BF0466"/>
    <w:rsid w:val="00BF1105"/>
    <w:rsid w:val="00BF200E"/>
    <w:rsid w:val="00BF3508"/>
    <w:rsid w:val="00C278B5"/>
    <w:rsid w:val="00C34803"/>
    <w:rsid w:val="00C437F4"/>
    <w:rsid w:val="00C624F0"/>
    <w:rsid w:val="00C7090D"/>
    <w:rsid w:val="00C853B2"/>
    <w:rsid w:val="00C9222C"/>
    <w:rsid w:val="00CB5793"/>
    <w:rsid w:val="00CC4340"/>
    <w:rsid w:val="00CD5B3F"/>
    <w:rsid w:val="00CD7C34"/>
    <w:rsid w:val="00CD7F87"/>
    <w:rsid w:val="00CF4326"/>
    <w:rsid w:val="00CF78B2"/>
    <w:rsid w:val="00D15487"/>
    <w:rsid w:val="00D1772F"/>
    <w:rsid w:val="00D2685B"/>
    <w:rsid w:val="00D31D69"/>
    <w:rsid w:val="00D37EA0"/>
    <w:rsid w:val="00D40BBF"/>
    <w:rsid w:val="00D40C1D"/>
    <w:rsid w:val="00D4609D"/>
    <w:rsid w:val="00D5008F"/>
    <w:rsid w:val="00D60D99"/>
    <w:rsid w:val="00D62ADB"/>
    <w:rsid w:val="00D860EC"/>
    <w:rsid w:val="00D94EFF"/>
    <w:rsid w:val="00D96903"/>
    <w:rsid w:val="00DC0B30"/>
    <w:rsid w:val="00DD61FB"/>
    <w:rsid w:val="00DE2F3E"/>
    <w:rsid w:val="00DE3137"/>
    <w:rsid w:val="00DF1953"/>
    <w:rsid w:val="00DF3B92"/>
    <w:rsid w:val="00E15C7A"/>
    <w:rsid w:val="00E26EE2"/>
    <w:rsid w:val="00E4384A"/>
    <w:rsid w:val="00E54C6B"/>
    <w:rsid w:val="00E57D71"/>
    <w:rsid w:val="00E771DD"/>
    <w:rsid w:val="00E91254"/>
    <w:rsid w:val="00E92B49"/>
    <w:rsid w:val="00EA1260"/>
    <w:rsid w:val="00EA4524"/>
    <w:rsid w:val="00EB51C7"/>
    <w:rsid w:val="00ED657B"/>
    <w:rsid w:val="00ED6E4F"/>
    <w:rsid w:val="00EE29B2"/>
    <w:rsid w:val="00EE4450"/>
    <w:rsid w:val="00EE6D41"/>
    <w:rsid w:val="00F016C6"/>
    <w:rsid w:val="00F117CA"/>
    <w:rsid w:val="00F133C5"/>
    <w:rsid w:val="00F23030"/>
    <w:rsid w:val="00F40D43"/>
    <w:rsid w:val="00F41C5B"/>
    <w:rsid w:val="00F732D4"/>
    <w:rsid w:val="00F76970"/>
    <w:rsid w:val="00F84E2C"/>
    <w:rsid w:val="00F92C30"/>
    <w:rsid w:val="00FA5D73"/>
    <w:rsid w:val="00FD0704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7A0AC38A-1844-4919-817C-90975D60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3F"/>
  </w:style>
  <w:style w:type="paragraph" w:styleId="1">
    <w:name w:val="heading 1"/>
    <w:basedOn w:val="a"/>
    <w:next w:val="a"/>
    <w:link w:val="10"/>
    <w:autoRedefine/>
    <w:uiPriority w:val="9"/>
    <w:qFormat/>
    <w:rsid w:val="00136298"/>
    <w:pPr>
      <w:keepNext/>
      <w:keepLines/>
      <w:spacing w:after="0" w:line="240" w:lineRule="auto"/>
      <w:ind w:left="1428"/>
      <w:jc w:val="center"/>
      <w:outlineLvl w:val="0"/>
    </w:pPr>
    <w:rPr>
      <w:rFonts w:ascii="Times New Roman Tj" w:eastAsia="Times New Roman" w:hAnsi="Times New Roman Tj" w:cs="Times New Roman"/>
      <w:bCs/>
      <w:sz w:val="28"/>
      <w:szCs w:val="28"/>
      <w:lang w:val="tg-Cyrl-TJ"/>
    </w:rPr>
  </w:style>
  <w:style w:type="paragraph" w:styleId="2">
    <w:name w:val="heading 2"/>
    <w:basedOn w:val="a"/>
    <w:next w:val="a"/>
    <w:link w:val="20"/>
    <w:qFormat/>
    <w:rsid w:val="00471B81"/>
    <w:pPr>
      <w:keepNext/>
      <w:spacing w:after="0" w:line="240" w:lineRule="auto"/>
      <w:jc w:val="center"/>
      <w:outlineLvl w:val="1"/>
    </w:pPr>
    <w:rPr>
      <w:rFonts w:ascii="Times New Roman Tj" w:eastAsia="Times New Roman" w:hAnsi="Times New Roman Tj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98"/>
    <w:rPr>
      <w:rFonts w:ascii="Times New Roman Tj" w:eastAsia="Times New Roman" w:hAnsi="Times New Roman Tj" w:cs="Times New Roman"/>
      <w:bCs/>
      <w:sz w:val="28"/>
      <w:szCs w:val="28"/>
      <w:lang w:val="tg-Cyrl-TJ"/>
    </w:rPr>
  </w:style>
  <w:style w:type="character" w:customStyle="1" w:styleId="20">
    <w:name w:val="Заголовок 2 Знак"/>
    <w:basedOn w:val="a0"/>
    <w:link w:val="2"/>
    <w:rsid w:val="00471B81"/>
    <w:rPr>
      <w:rFonts w:ascii="Times New Roman Tj" w:eastAsia="Times New Roman" w:hAnsi="Times New Roman Tj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471B8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1B8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8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471B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471B81"/>
    <w:pPr>
      <w:spacing w:after="0" w:line="240" w:lineRule="auto"/>
      <w:ind w:firstLine="709"/>
      <w:jc w:val="both"/>
    </w:pPr>
    <w:rPr>
      <w:rFonts w:ascii="Times New Roman Tj" w:eastAsia="Times New Roman" w:hAnsi="Times New Roman Tj" w:cs="Times New Roman"/>
      <w:sz w:val="28"/>
      <w:lang w:val="tg-Cyrl-TJ" w:eastAsia="tg-Cyrl-TJ"/>
    </w:rPr>
  </w:style>
  <w:style w:type="paragraph" w:styleId="a8">
    <w:name w:val="header"/>
    <w:basedOn w:val="a"/>
    <w:link w:val="a9"/>
    <w:uiPriority w:val="99"/>
    <w:unhideWhenUsed/>
    <w:rsid w:val="00471B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71B8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71B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71B81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unhideWhenUsed/>
    <w:qFormat/>
    <w:rsid w:val="00471B81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471B81"/>
    <w:pPr>
      <w:spacing w:after="120" w:line="480" w:lineRule="auto"/>
      <w:ind w:left="283"/>
    </w:pPr>
    <w:rPr>
      <w:rFonts w:ascii="Times New Roman Tj" w:eastAsia="Calibri" w:hAnsi="Times New Roman Tj" w:cs="Times New Roman"/>
      <w:sz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1B81"/>
    <w:rPr>
      <w:rFonts w:ascii="Times New Roman Tj" w:eastAsia="Calibri" w:hAnsi="Times New Roman Tj" w:cs="Times New Roman"/>
      <w:sz w:val="28"/>
      <w:lang w:eastAsia="en-US"/>
    </w:rPr>
  </w:style>
  <w:style w:type="character" w:styleId="ad">
    <w:name w:val="Strong"/>
    <w:qFormat/>
    <w:rsid w:val="00471B81"/>
    <w:rPr>
      <w:b/>
      <w:bCs/>
    </w:rPr>
  </w:style>
  <w:style w:type="paragraph" w:styleId="ae">
    <w:name w:val="TOC Heading"/>
    <w:basedOn w:val="1"/>
    <w:next w:val="a"/>
    <w:uiPriority w:val="39"/>
    <w:unhideWhenUsed/>
    <w:qFormat/>
    <w:rsid w:val="00471B81"/>
    <w:pPr>
      <w:spacing w:before="480" w:line="276" w:lineRule="auto"/>
      <w:outlineLvl w:val="9"/>
    </w:pPr>
    <w:rPr>
      <w:rFonts w:ascii="Cambria" w:hAnsi="Cambria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F5756"/>
    <w:pPr>
      <w:tabs>
        <w:tab w:val="right" w:leader="dot" w:pos="9627"/>
      </w:tabs>
      <w:spacing w:after="0"/>
    </w:pPr>
    <w:rPr>
      <w:rFonts w:ascii="Times New Roman" w:eastAsia="Times New Roman" w:hAnsi="Times New Roman" w:cs="Times New Roman"/>
      <w:noProof/>
      <w:sz w:val="32"/>
      <w:szCs w:val="28"/>
    </w:rPr>
  </w:style>
  <w:style w:type="character" w:styleId="af">
    <w:name w:val="Hyperlink"/>
    <w:uiPriority w:val="99"/>
    <w:unhideWhenUsed/>
    <w:rsid w:val="00471B81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471B81"/>
    <w:rPr>
      <w:color w:val="800080"/>
      <w:u w:val="single"/>
    </w:rPr>
  </w:style>
  <w:style w:type="paragraph" w:customStyle="1" w:styleId="font5">
    <w:name w:val="font5"/>
    <w:basedOn w:val="a"/>
    <w:rsid w:val="0047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471B81"/>
    <w:pPr>
      <w:spacing w:before="100" w:beforeAutospacing="1" w:after="100" w:afterAutospacing="1" w:line="240" w:lineRule="auto"/>
    </w:pPr>
    <w:rPr>
      <w:rFonts w:ascii="Times New Roman Tj" w:eastAsia="Times New Roman" w:hAnsi="Times New Roman Tj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471B8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8">
    <w:name w:val="font8"/>
    <w:basedOn w:val="a"/>
    <w:rsid w:val="00471B81"/>
    <w:pPr>
      <w:spacing w:before="100" w:beforeAutospacing="1" w:after="100" w:afterAutospacing="1" w:line="240" w:lineRule="auto"/>
    </w:pPr>
    <w:rPr>
      <w:rFonts w:ascii="Times New Roman Tj" w:eastAsia="Times New Roman" w:hAnsi="Times New Roman Tj" w:cs="Times New Roman"/>
      <w:color w:val="000000"/>
    </w:rPr>
  </w:style>
  <w:style w:type="paragraph" w:customStyle="1" w:styleId="xl63">
    <w:name w:val="xl63"/>
    <w:basedOn w:val="a"/>
    <w:rsid w:val="00471B81"/>
    <w:pPr>
      <w:spacing w:before="100" w:beforeAutospacing="1" w:after="100" w:afterAutospacing="1" w:line="240" w:lineRule="auto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64">
    <w:name w:val="xl64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65">
    <w:name w:val="xl65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66">
    <w:name w:val="xl66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67">
    <w:name w:val="xl67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68">
    <w:name w:val="xl68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69">
    <w:name w:val="xl69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70">
    <w:name w:val="xl70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71">
    <w:name w:val="xl71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72">
    <w:name w:val="xl72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73">
    <w:name w:val="xl73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74">
    <w:name w:val="xl74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75">
    <w:name w:val="xl75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76">
    <w:name w:val="xl76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77">
    <w:name w:val="xl77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78">
    <w:name w:val="xl78"/>
    <w:basedOn w:val="a"/>
    <w:rsid w:val="00471B81"/>
    <w:pPr>
      <w:spacing w:before="100" w:beforeAutospacing="1" w:after="100" w:afterAutospacing="1" w:line="240" w:lineRule="auto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79">
    <w:name w:val="xl79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Tj" w:eastAsia="Times New Roman" w:hAnsi="Times New Roman Tj" w:cs="Times New Roman"/>
      <w:sz w:val="24"/>
      <w:szCs w:val="24"/>
    </w:rPr>
  </w:style>
  <w:style w:type="paragraph" w:customStyle="1" w:styleId="xl80">
    <w:name w:val="xl80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81">
    <w:name w:val="xl81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82">
    <w:name w:val="xl82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83">
    <w:name w:val="xl83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paragraph" w:customStyle="1" w:styleId="xl84">
    <w:name w:val="xl84"/>
    <w:basedOn w:val="a"/>
    <w:rsid w:val="00471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 Tj" w:eastAsia="Times New Roman" w:hAnsi="Times New Roman Tj" w:cs="Times New Roman"/>
      <w:b/>
      <w:bCs/>
      <w:sz w:val="24"/>
      <w:szCs w:val="24"/>
    </w:rPr>
  </w:style>
  <w:style w:type="character" w:styleId="af1">
    <w:name w:val="annotation reference"/>
    <w:uiPriority w:val="99"/>
    <w:semiHidden/>
    <w:unhideWhenUsed/>
    <w:rsid w:val="00471B8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71B8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71B81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1B8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71B81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0;&#1089;&#1082;%20E\2013\2014\Statistic%20base\&#1053;&#1080;&#1096;&#1086;&#1085;&#1076;&#1080;&#1093;&#1072;&#1085;&#1076;&#1072;&#1093;&#1086;&#1080;%20&#1072;&#1089;&#1086;&#1089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64;&#1057;&#1048;\Youth%20Center\&#1052;&#1072;&#1088;&#1082;&#1072;&#1079;&#1093;&#1086;&#1080;%20&#1095;&#1072;&#1074;&#1086;&#1085;&#1086;&#1085;&#1080;%20&#1058;&#1086;&#1095;&#1080;&#1082;&#1080;&#1089;&#1090;&#1086;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3\2014\Statistic%20base\Statstic%202012-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usiness\2014\Statistic%20base\Statstic%202012-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0;&#1089;&#1082;%20E\2013\2014\Statistic%20base\Crimina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0;&#1089;&#1082;%20E\&#1041;&#1072;&#1088;&#1085;&#1086;&#1084;&#1072;&#1080;%20&#1084;&#1080;&#1083;&#1083;&#1080;\Report\2014\&#1058;&#1072;&#1093;&#1083;&#1080;&#1083;&#1080;%20&#1041;&#1072;&#1088;&#1085;&#1086;&#1084;&#1072;&#1080;%20&#1084;&#1080;&#1083;&#1083;&#1080;&#1080;%20&#1095;&#1072;&#1074;&#1086;&#1085;&#1086;&#108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       Число молодых людей</a:t>
            </a:r>
            <a:r>
              <a:rPr lang="ru-RU" baseline="0"/>
              <a:t> в соотношении к </a:t>
            </a:r>
            <a:endParaRPr lang="en-US"/>
          </a:p>
          <a:p>
            <a:pPr>
              <a:defRPr/>
            </a:pPr>
            <a:r>
              <a:rPr lang="ru-RU"/>
              <a:t>населению (тысяч человек)</a:t>
            </a:r>
          </a:p>
        </c:rich>
      </c:tx>
      <c:layout>
        <c:manualLayout>
          <c:xMode val="edge"/>
          <c:yMode val="edge"/>
          <c:x val="0.26979622478396265"/>
          <c:y val="2.2338049143708141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Диаграмма!$B$17</c:f>
              <c:strCache>
                <c:ptCount val="1"/>
                <c:pt idx="0">
                  <c:v>Шумораи умумии аҳолӣ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Диаграмма!$A$18:$A$25</c:f>
              <c:numCache>
                <c:formatCode>General</c:formatCode>
                <c:ptCount val="8"/>
                <c:pt idx="0">
                  <c:v>1991</c:v>
                </c:pt>
                <c:pt idx="1">
                  <c:v>2000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Диаграмма!$B$18:$B$25</c:f>
              <c:numCache>
                <c:formatCode>General</c:formatCode>
                <c:ptCount val="8"/>
                <c:pt idx="0">
                  <c:v>5505.6</c:v>
                </c:pt>
                <c:pt idx="1">
                  <c:v>6128.5</c:v>
                </c:pt>
                <c:pt idx="2">
                  <c:v>7096.9</c:v>
                </c:pt>
                <c:pt idx="3">
                  <c:v>7250.8</c:v>
                </c:pt>
                <c:pt idx="4">
                  <c:v>7417.4</c:v>
                </c:pt>
                <c:pt idx="5">
                  <c:v>7621.2</c:v>
                </c:pt>
                <c:pt idx="6">
                  <c:v>7807.2</c:v>
                </c:pt>
                <c:pt idx="7">
                  <c:v>7987.4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Диаграмма!$C$17</c:f>
              <c:strCache>
                <c:ptCount val="1"/>
                <c:pt idx="0">
                  <c:v>Шахсони ҷавони то 30 сола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Диаграмма!$A$18:$A$25</c:f>
              <c:numCache>
                <c:formatCode>General</c:formatCode>
                <c:ptCount val="8"/>
                <c:pt idx="0">
                  <c:v>1991</c:v>
                </c:pt>
                <c:pt idx="1">
                  <c:v>2000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Диаграмма!$C$18:$C$25</c:f>
              <c:numCache>
                <c:formatCode>General</c:formatCode>
                <c:ptCount val="8"/>
                <c:pt idx="0" formatCode="0.0">
                  <c:v>3993.3</c:v>
                </c:pt>
                <c:pt idx="1">
                  <c:v>4535.7</c:v>
                </c:pt>
                <c:pt idx="2">
                  <c:v>5101.5</c:v>
                </c:pt>
                <c:pt idx="3">
                  <c:v>5561.3</c:v>
                </c:pt>
                <c:pt idx="4">
                  <c:v>4989</c:v>
                </c:pt>
                <c:pt idx="5">
                  <c:v>5084.4000000000005</c:v>
                </c:pt>
                <c:pt idx="6">
                  <c:v>5836.4</c:v>
                </c:pt>
                <c:pt idx="7">
                  <c:v>5928.8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Диаграмма!$D$17</c:f>
              <c:strCache>
                <c:ptCount val="1"/>
                <c:pt idx="0">
                  <c:v>Ҷавонон (14-30 сола)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Диаграмма!$A$18:$A$25</c:f>
              <c:numCache>
                <c:formatCode>General</c:formatCode>
                <c:ptCount val="8"/>
                <c:pt idx="0">
                  <c:v>1991</c:v>
                </c:pt>
                <c:pt idx="1">
                  <c:v>2000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Диаграмма!$D$18:$D$25</c:f>
              <c:numCache>
                <c:formatCode>0.0</c:formatCode>
                <c:ptCount val="8"/>
                <c:pt idx="0">
                  <c:v>1669.1</c:v>
                </c:pt>
                <c:pt idx="1">
                  <c:v>1919.7</c:v>
                </c:pt>
                <c:pt idx="2">
                  <c:v>2511.9</c:v>
                </c:pt>
                <c:pt idx="3">
                  <c:v>2938.8</c:v>
                </c:pt>
                <c:pt idx="4">
                  <c:v>2642</c:v>
                </c:pt>
                <c:pt idx="5">
                  <c:v>2695.1</c:v>
                </c:pt>
                <c:pt idx="6">
                  <c:v>3067.9</c:v>
                </c:pt>
                <c:pt idx="7">
                  <c:v>3117.2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224240"/>
        <c:axId val="43222560"/>
      </c:lineChart>
      <c:catAx>
        <c:axId val="4322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222560"/>
        <c:crosses val="autoZero"/>
        <c:auto val="1"/>
        <c:lblAlgn val="ctr"/>
        <c:lblOffset val="100"/>
        <c:noMultiLvlLbl val="0"/>
      </c:catAx>
      <c:valAx>
        <c:axId val="43222560"/>
        <c:scaling>
          <c:orientation val="minMax"/>
          <c:max val="8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322424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 Tj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tg-Cyrl-TJ"/>
            </a:pPr>
            <a:r>
              <a:rPr lang="ru-RU"/>
              <a:t>Молодёжные</a:t>
            </a:r>
            <a:r>
              <a:rPr lang="ru-RU" baseline="0"/>
              <a:t> центры</a:t>
            </a:r>
            <a:r>
              <a:rPr lang="ru-RU"/>
              <a:t> и их охват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Анализ!$B$2</c:f>
              <c:strCache>
                <c:ptCount val="1"/>
                <c:pt idx="0">
                  <c:v>Марказњои 
љавонон</c:v>
                </c:pt>
              </c:strCache>
            </c:strRef>
          </c:tx>
          <c:invertIfNegative val="0"/>
          <c:cat>
            <c:strRef>
              <c:f>Анализ!$A$3:$A$6</c:f>
              <c:strCache>
                <c:ptCount val="4"/>
                <c:pt idx="0">
                  <c:v>ВМКБ</c:v>
                </c:pt>
                <c:pt idx="1">
                  <c:v>Сугд</c:v>
                </c:pt>
                <c:pt idx="2">
                  <c:v>Хатлон</c:v>
                </c:pt>
                <c:pt idx="3">
                  <c:v>НТЉ</c:v>
                </c:pt>
              </c:strCache>
            </c:strRef>
          </c:cat>
          <c:val>
            <c:numRef>
              <c:f>Анализ!$B$3:$B$6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22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Анализ!$C$2</c:f>
              <c:strCache>
                <c:ptCount val="1"/>
                <c:pt idx="0">
                  <c:v>Теъдоди 
шањру ноњияњо</c:v>
                </c:pt>
              </c:strCache>
            </c:strRef>
          </c:tx>
          <c:invertIfNegative val="0"/>
          <c:cat>
            <c:strRef>
              <c:f>Анализ!$A$3:$A$6</c:f>
              <c:strCache>
                <c:ptCount val="4"/>
                <c:pt idx="0">
                  <c:v>ВМКБ</c:v>
                </c:pt>
                <c:pt idx="1">
                  <c:v>Сугд</c:v>
                </c:pt>
                <c:pt idx="2">
                  <c:v>Хатлон</c:v>
                </c:pt>
                <c:pt idx="3">
                  <c:v>НТЉ</c:v>
                </c:pt>
              </c:strCache>
            </c:strRef>
          </c:cat>
          <c:val>
            <c:numRef>
              <c:f>Анализ!$C$3:$C$6</c:f>
              <c:numCache>
                <c:formatCode>General</c:formatCode>
                <c:ptCount val="4"/>
                <c:pt idx="0">
                  <c:v>8</c:v>
                </c:pt>
                <c:pt idx="1">
                  <c:v>18</c:v>
                </c:pt>
                <c:pt idx="2">
                  <c:v>25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Анализ!$D$2</c:f>
              <c:strCache>
                <c:ptCount val="1"/>
                <c:pt idx="0">
                  <c:v>Теъдоди љавонон 
(ба 10 000 нафар)</c:v>
                </c:pt>
              </c:strCache>
            </c:strRef>
          </c:tx>
          <c:invertIfNegative val="0"/>
          <c:cat>
            <c:strRef>
              <c:f>Анализ!$A$3:$A$6</c:f>
              <c:strCache>
                <c:ptCount val="4"/>
                <c:pt idx="0">
                  <c:v>ВМКБ</c:v>
                </c:pt>
                <c:pt idx="1">
                  <c:v>Сугд</c:v>
                </c:pt>
                <c:pt idx="2">
                  <c:v>Хатлон</c:v>
                </c:pt>
                <c:pt idx="3">
                  <c:v>НТЉ</c:v>
                </c:pt>
              </c:strCache>
            </c:strRef>
          </c:cat>
          <c:val>
            <c:numRef>
              <c:f>Анализ!$D$3:$D$6</c:f>
              <c:numCache>
                <c:formatCode>General</c:formatCode>
                <c:ptCount val="4"/>
                <c:pt idx="0">
                  <c:v>6.51</c:v>
                </c:pt>
                <c:pt idx="1">
                  <c:v>60.5</c:v>
                </c:pt>
                <c:pt idx="2">
                  <c:v>90.4</c:v>
                </c:pt>
                <c:pt idx="3">
                  <c:v>57.3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871984"/>
        <c:axId val="173873104"/>
      </c:barChart>
      <c:catAx>
        <c:axId val="173871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tg-Cyrl-TJ"/>
            </a:pPr>
            <a:endParaRPr lang="ru-RU"/>
          </a:p>
        </c:txPr>
        <c:crossAx val="173873104"/>
        <c:crosses val="autoZero"/>
        <c:auto val="1"/>
        <c:lblAlgn val="ctr"/>
        <c:lblOffset val="100"/>
        <c:noMultiLvlLbl val="0"/>
      </c:catAx>
      <c:valAx>
        <c:axId val="173873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tg-Cyrl-TJ"/>
            </a:pPr>
            <a:endParaRPr lang="ru-RU"/>
          </a:p>
        </c:txPr>
        <c:crossAx val="17387198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lang="tg-Cyrl-TJ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 Tj" pitchFamily="18" charset="-52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занятости молодёжи</a:t>
            </a:r>
            <a:r>
              <a:rPr lang="ru-RU"/>
              <a:t> (на тысяч</a:t>
            </a:r>
            <a:r>
              <a:rPr lang="ru-RU" baseline="0"/>
              <a:t> человек</a:t>
            </a:r>
            <a:r>
              <a:rPr lang="ru-RU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Лист2!$I$9:$I$13</c:f>
              <c:strCache>
                <c:ptCount val="5"/>
                <c:pt idx="0">
                  <c:v>Љавонони машѓули тањсил (14-30 сола)</c:v>
                </c:pt>
                <c:pt idx="1">
                  <c:v>Љавонони машѓули мењнат</c:v>
                </c:pt>
                <c:pt idx="2">
                  <c:v>Љавонони машѓули варзиш ва фароѓат</c:v>
                </c:pt>
                <c:pt idx="3">
                  <c:v>Ҷавонони машғули дигар навъҳои фаъолияти расмӣ</c:v>
                </c:pt>
                <c:pt idx="4">
                  <c:v>Ҷавононе, ки мақоми номуайян доранд, аз ҷумла бекорон</c:v>
                </c:pt>
              </c:strCache>
            </c:strRef>
          </c:cat>
          <c:val>
            <c:numRef>
              <c:f>Лист2!$J$9:$J$13</c:f>
              <c:numCache>
                <c:formatCode>General</c:formatCode>
                <c:ptCount val="5"/>
                <c:pt idx="0">
                  <c:v>881</c:v>
                </c:pt>
                <c:pt idx="1">
                  <c:v>812</c:v>
                </c:pt>
                <c:pt idx="2">
                  <c:v>795</c:v>
                </c:pt>
                <c:pt idx="3">
                  <c:v>70</c:v>
                </c:pt>
                <c:pt idx="4">
                  <c:v>559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4240432"/>
        <c:axId val="174299984"/>
        <c:axId val="0"/>
      </c:bar3DChart>
      <c:catAx>
        <c:axId val="224240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4299984"/>
        <c:crosses val="autoZero"/>
        <c:auto val="1"/>
        <c:lblAlgn val="ctr"/>
        <c:lblOffset val="100"/>
        <c:noMultiLvlLbl val="0"/>
      </c:catAx>
      <c:valAx>
        <c:axId val="174299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42404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 Tj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Лист2!$B$42</c:f>
              <c:strCache>
                <c:ptCount val="1"/>
                <c:pt idx="0">
                  <c:v>Шумораи љавонони бекор (расман ба ќайд гирифта шуда)</c:v>
                </c:pt>
              </c:strCache>
            </c:strRef>
          </c:tx>
          <c:cat>
            <c:numRef>
              <c:f>Лист2!$C$41:$D$41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Лист2!$C$42:$D$42</c:f>
              <c:numCache>
                <c:formatCode>General</c:formatCode>
                <c:ptCount val="2"/>
                <c:pt idx="0">
                  <c:v>22990</c:v>
                </c:pt>
                <c:pt idx="1">
                  <c:v>27808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224034544"/>
        <c:axId val="233672480"/>
      </c:lineChart>
      <c:catAx>
        <c:axId val="22403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3672480"/>
        <c:crosses val="autoZero"/>
        <c:auto val="1"/>
        <c:lblAlgn val="ctr"/>
        <c:lblOffset val="100"/>
        <c:noMultiLvlLbl val="0"/>
      </c:catAx>
      <c:valAx>
        <c:axId val="23367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034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 Tj" pitchFamily="18" charset="-52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преступности среди молодёжи и несовершеннолетних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'Аз руи махал'!$B$84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'Аз руи махал'!$A$85:$A$86</c:f>
              <c:strCache>
                <c:ptCount val="2"/>
                <c:pt idx="0">
                  <c:v>Ҷавонон</c:v>
                </c:pt>
                <c:pt idx="1">
                  <c:v>Ноболиғон</c:v>
                </c:pt>
              </c:strCache>
            </c:strRef>
          </c:cat>
          <c:val>
            <c:numRef>
              <c:f>'Аз руи махал'!$B$85:$B$86</c:f>
              <c:numCache>
                <c:formatCode>General</c:formatCode>
                <c:ptCount val="2"/>
                <c:pt idx="0">
                  <c:v>4587</c:v>
                </c:pt>
                <c:pt idx="1">
                  <c:v>594</c:v>
                </c:pt>
              </c:numCache>
            </c:numRef>
          </c:val>
        </c:ser>
        <c:ser>
          <c:idx val="1"/>
          <c:order val="1"/>
          <c:tx>
            <c:strRef>
              <c:f>'Аз руи махал'!$C$84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'Аз руи махал'!$A$85:$A$86</c:f>
              <c:strCache>
                <c:ptCount val="2"/>
                <c:pt idx="0">
                  <c:v>Ҷавонон</c:v>
                </c:pt>
                <c:pt idx="1">
                  <c:v>Ноболиғон</c:v>
                </c:pt>
              </c:strCache>
            </c:strRef>
          </c:cat>
          <c:val>
            <c:numRef>
              <c:f>'Аз руи махал'!$C$85:$C$86</c:f>
              <c:numCache>
                <c:formatCode>General</c:formatCode>
                <c:ptCount val="2"/>
                <c:pt idx="0">
                  <c:v>4808</c:v>
                </c:pt>
                <c:pt idx="1">
                  <c:v>705</c:v>
                </c:pt>
              </c:numCache>
            </c:numRef>
          </c:val>
        </c:ser>
        <c:ser>
          <c:idx val="2"/>
          <c:order val="2"/>
          <c:tx>
            <c:strRef>
              <c:f>'Аз руи махал'!$D$84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'Аз руи махал'!$A$85:$A$86</c:f>
              <c:strCache>
                <c:ptCount val="2"/>
                <c:pt idx="0">
                  <c:v>Ҷавонон</c:v>
                </c:pt>
                <c:pt idx="1">
                  <c:v>Ноболиғон</c:v>
                </c:pt>
              </c:strCache>
            </c:strRef>
          </c:cat>
          <c:val>
            <c:numRef>
              <c:f>'Аз руи махал'!$D$85:$D$86</c:f>
              <c:numCache>
                <c:formatCode>General</c:formatCode>
                <c:ptCount val="2"/>
                <c:pt idx="0">
                  <c:v>5341</c:v>
                </c:pt>
                <c:pt idx="1">
                  <c:v>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088336"/>
        <c:axId val="223088896"/>
      </c:barChart>
      <c:catAx>
        <c:axId val="22308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3088896"/>
        <c:crosses val="autoZero"/>
        <c:auto val="1"/>
        <c:lblAlgn val="ctr"/>
        <c:lblOffset val="100"/>
        <c:noMultiLvlLbl val="0"/>
      </c:catAx>
      <c:valAx>
        <c:axId val="22308889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223088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Palatino Linotype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(2)'!$B$23</c:f>
              <c:strCache>
                <c:ptCount val="1"/>
                <c:pt idx="0">
                  <c:v>Фарогирӣ (бо ҳаз. нафар)</c:v>
                </c:pt>
              </c:strCache>
            </c:strRef>
          </c:tx>
          <c:invertIfNegative val="0"/>
          <c:cat>
            <c:numRef>
              <c:f>'Лист1 (2)'!$C$22:$E$22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'Лист1 (2)'!$C$23:$E$23</c:f>
              <c:numCache>
                <c:formatCode>General</c:formatCode>
                <c:ptCount val="3"/>
                <c:pt idx="0">
                  <c:v>3067</c:v>
                </c:pt>
                <c:pt idx="1">
                  <c:v>3117</c:v>
                </c:pt>
                <c:pt idx="2">
                  <c:v>3170</c:v>
                </c:pt>
              </c:numCache>
            </c:numRef>
          </c:val>
        </c:ser>
        <c:ser>
          <c:idx val="1"/>
          <c:order val="1"/>
          <c:tx>
            <c:strRef>
              <c:f>'Лист1 (2)'!$B$24</c:f>
              <c:strCache>
                <c:ptCount val="1"/>
                <c:pt idx="0">
                  <c:v>Маблағгузорӣ (бо ҳаз. сомонӣ)</c:v>
                </c:pt>
              </c:strCache>
            </c:strRef>
          </c:tx>
          <c:invertIfNegative val="0"/>
          <c:cat>
            <c:numRef>
              <c:f>'Лист1 (2)'!$C$22:$E$22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'Лист1 (2)'!$C$24:$E$24</c:f>
              <c:numCache>
                <c:formatCode>General</c:formatCode>
                <c:ptCount val="3"/>
                <c:pt idx="0">
                  <c:v>1500</c:v>
                </c:pt>
                <c:pt idx="1">
                  <c:v>1686</c:v>
                </c:pt>
                <c:pt idx="2">
                  <c:v>2164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091696"/>
        <c:axId val="223092256"/>
      </c:barChart>
      <c:catAx>
        <c:axId val="22309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092256"/>
        <c:crosses val="autoZero"/>
        <c:auto val="1"/>
        <c:lblAlgn val="ctr"/>
        <c:lblOffset val="100"/>
        <c:noMultiLvlLbl val="0"/>
      </c:catAx>
      <c:valAx>
        <c:axId val="223092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091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 Tj" pitchFamily="18" charset="-52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0.07591</cdr:x>
      <cdr:y>0.89991</cdr:y>
    </cdr:from>
    <cdr:to>
      <cdr:x>0.69839</cdr:x>
      <cdr:y>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25303" y="2679405"/>
          <a:ext cx="3487479" cy="29771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ГБАО             Сугд</a:t>
          </a:r>
          <a:r>
            <a:rPr lang="ru-RU" sz="12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       Хатлон         РРП</a:t>
          </a:r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0.73065</cdr:x>
      <cdr:y>0.3825</cdr:y>
    </cdr:from>
    <cdr:to>
      <cdr:x>0.74963</cdr:x>
      <cdr:y>0.42182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093535" y="1137683"/>
          <a:ext cx="106326" cy="116958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3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0.73255</cdr:x>
      <cdr:y>0.54694</cdr:y>
    </cdr:from>
    <cdr:to>
      <cdr:x>0.75152</cdr:x>
      <cdr:y>0.58626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4104168" y="1626782"/>
          <a:ext cx="106326" cy="116958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1">
          <a:schemeClr val="accent3"/>
        </a:lnRef>
        <a:fillRef xmlns:a="http://schemas.openxmlformats.org/drawingml/2006/main" idx="3">
          <a:schemeClr val="accent3"/>
        </a:fillRef>
        <a:effectRef xmlns:a="http://schemas.openxmlformats.org/drawingml/2006/main" idx="2">
          <a:schemeClr val="accent3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32</Pages>
  <Words>8084</Words>
  <Characters>46083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Иброхим</dc:creator>
  <cp:keywords/>
  <dc:description/>
  <cp:lastModifiedBy>Кузьмина Ольга Владимировна</cp:lastModifiedBy>
  <cp:revision>237</cp:revision>
  <cp:lastPrinted>2015-12-29T05:52:00Z</cp:lastPrinted>
  <dcterms:created xsi:type="dcterms:W3CDTF">2015-10-26T06:47:00Z</dcterms:created>
  <dcterms:modified xsi:type="dcterms:W3CDTF">2020-03-02T14:54:00Z</dcterms:modified>
</cp:coreProperties>
</file>